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10" w:rsidRPr="008D40A7" w:rsidRDefault="000431A9" w:rsidP="00387E13">
      <w:pPr>
        <w:spacing w:after="0" w:line="240" w:lineRule="auto"/>
        <w:ind w:left="0"/>
        <w:jc w:val="center"/>
        <w:rPr>
          <w:rFonts w:ascii="Times New Roman" w:hAnsi="Times New Roman" w:cs="Times New Roman"/>
          <w:b/>
          <w:bCs/>
          <w:color w:val="auto"/>
          <w:sz w:val="28"/>
          <w:szCs w:val="28"/>
        </w:rPr>
      </w:pPr>
      <w:r w:rsidRPr="008D40A7">
        <w:rPr>
          <w:rFonts w:ascii="Times New Roman" w:hAnsi="Times New Roman" w:cs="Times New Roman"/>
          <w:b/>
          <w:bCs/>
          <w:color w:val="auto"/>
          <w:sz w:val="28"/>
          <w:szCs w:val="28"/>
        </w:rPr>
        <w:t>Kettering College</w:t>
      </w:r>
    </w:p>
    <w:p w:rsidR="00FC4A49" w:rsidRPr="00FC4A49" w:rsidRDefault="00FC4A49" w:rsidP="00FC4A49">
      <w:pPr>
        <w:spacing w:after="0" w:line="240" w:lineRule="auto"/>
        <w:ind w:left="0"/>
        <w:jc w:val="center"/>
        <w:rPr>
          <w:rFonts w:ascii="Times New Roman" w:eastAsia="Calibri" w:hAnsi="Times New Roman" w:cs="Times New Roman"/>
          <w:b/>
          <w:color w:val="auto"/>
          <w:sz w:val="28"/>
          <w:szCs w:val="28"/>
        </w:rPr>
      </w:pPr>
      <w:r w:rsidRPr="00FC4A49">
        <w:rPr>
          <w:rFonts w:ascii="Times New Roman" w:eastAsia="Calibri" w:hAnsi="Times New Roman" w:cs="Times New Roman"/>
          <w:b/>
          <w:color w:val="auto"/>
          <w:sz w:val="28"/>
          <w:szCs w:val="28"/>
        </w:rPr>
        <w:t>NRSB 361 Theory: Alterations in Adult Health I</w:t>
      </w:r>
    </w:p>
    <w:p w:rsidR="00FC4A49" w:rsidRPr="00FC4A49" w:rsidRDefault="00FC4A49" w:rsidP="00FC4A49">
      <w:pPr>
        <w:spacing w:after="0" w:line="240" w:lineRule="auto"/>
        <w:ind w:left="0"/>
        <w:jc w:val="center"/>
        <w:rPr>
          <w:rFonts w:ascii="Times New Roman" w:hAnsi="Times New Roman" w:cs="Times New Roman"/>
          <w:b/>
          <w:color w:val="auto"/>
        </w:rPr>
      </w:pPr>
      <w:r w:rsidRPr="00FC4A49">
        <w:rPr>
          <w:rFonts w:ascii="Times New Roman" w:hAnsi="Times New Roman" w:cs="Times New Roman"/>
          <w:b/>
          <w:color w:val="auto"/>
        </w:rPr>
        <w:t>Fall 201</w:t>
      </w:r>
      <w:r w:rsidR="00DC313A">
        <w:rPr>
          <w:rFonts w:ascii="Times New Roman" w:hAnsi="Times New Roman" w:cs="Times New Roman"/>
          <w:b/>
          <w:color w:val="auto"/>
        </w:rPr>
        <w:t>7</w:t>
      </w:r>
    </w:p>
    <w:p w:rsidR="00FC4A49" w:rsidRPr="00FC4A49" w:rsidRDefault="00FC4A49" w:rsidP="00FC4A49">
      <w:pPr>
        <w:spacing w:after="0" w:line="240" w:lineRule="auto"/>
        <w:ind w:left="0"/>
        <w:jc w:val="center"/>
        <w:rPr>
          <w:rFonts w:ascii="Times New Roman" w:hAnsi="Times New Roman" w:cs="Times New Roman"/>
          <w:b/>
          <w:color w:val="auto"/>
        </w:rPr>
      </w:pPr>
    </w:p>
    <w:p w:rsidR="00FC4A49" w:rsidRPr="00FC4A49" w:rsidRDefault="00FC4A49" w:rsidP="00FC4A49">
      <w:pPr>
        <w:spacing w:after="0" w:line="240" w:lineRule="auto"/>
        <w:ind w:left="0"/>
        <w:rPr>
          <w:rFonts w:ascii="Times New Roman" w:hAnsi="Times New Roman" w:cs="Times New Roman"/>
          <w:color w:val="auto"/>
          <w:sz w:val="22"/>
          <w:szCs w:val="22"/>
        </w:rPr>
      </w:pPr>
      <w:r w:rsidRPr="00FC4A49">
        <w:rPr>
          <w:rFonts w:ascii="Times New Roman" w:hAnsi="Times New Roman" w:cs="Times New Roman"/>
          <w:b/>
          <w:color w:val="auto"/>
          <w:sz w:val="22"/>
          <w:szCs w:val="22"/>
        </w:rPr>
        <w:t>Course Number:</w:t>
      </w:r>
      <w:r w:rsidRPr="00FC4A49">
        <w:rPr>
          <w:rFonts w:ascii="Times New Roman" w:hAnsi="Times New Roman" w:cs="Times New Roman"/>
          <w:color w:val="auto"/>
          <w:sz w:val="22"/>
          <w:szCs w:val="22"/>
        </w:rPr>
        <w:t xml:space="preserve">  </w:t>
      </w:r>
      <w:r w:rsidRPr="00FC4A49">
        <w:rPr>
          <w:rFonts w:ascii="Times New Roman" w:hAnsi="Times New Roman" w:cs="Times New Roman"/>
          <w:color w:val="auto"/>
          <w:sz w:val="22"/>
          <w:szCs w:val="22"/>
        </w:rPr>
        <w:tab/>
      </w:r>
      <w:r w:rsidRPr="00FC4A49">
        <w:rPr>
          <w:rFonts w:ascii="Times New Roman" w:hAnsi="Times New Roman" w:cs="Times New Roman"/>
          <w:color w:val="auto"/>
          <w:sz w:val="22"/>
          <w:szCs w:val="22"/>
        </w:rPr>
        <w:tab/>
        <w:t>NRSB 361 Section 01</w:t>
      </w:r>
    </w:p>
    <w:p w:rsidR="00FC4A49" w:rsidRPr="00FC4A49" w:rsidRDefault="00FC4A49" w:rsidP="00FC4A49">
      <w:pPr>
        <w:spacing w:after="0" w:line="240" w:lineRule="auto"/>
        <w:ind w:left="0"/>
        <w:rPr>
          <w:rFonts w:ascii="Times New Roman" w:hAnsi="Times New Roman" w:cs="Times New Roman"/>
          <w:color w:val="auto"/>
          <w:sz w:val="22"/>
          <w:szCs w:val="22"/>
        </w:rPr>
      </w:pPr>
    </w:p>
    <w:p w:rsidR="00FC4A49" w:rsidRPr="00FC4A49" w:rsidRDefault="00FC4A49" w:rsidP="00FC4A49">
      <w:pPr>
        <w:spacing w:after="0" w:line="240" w:lineRule="auto"/>
        <w:ind w:left="0"/>
        <w:rPr>
          <w:rFonts w:ascii="Times New Roman" w:hAnsi="Times New Roman" w:cs="Times New Roman"/>
          <w:color w:val="auto"/>
          <w:sz w:val="22"/>
          <w:szCs w:val="22"/>
        </w:rPr>
      </w:pPr>
      <w:r w:rsidRPr="00FC4A49">
        <w:rPr>
          <w:rFonts w:ascii="Times New Roman" w:hAnsi="Times New Roman" w:cs="Times New Roman"/>
          <w:b/>
          <w:color w:val="auto"/>
          <w:sz w:val="22"/>
          <w:szCs w:val="22"/>
        </w:rPr>
        <w:t>Course Title:</w:t>
      </w:r>
      <w:r w:rsidRPr="00FC4A49">
        <w:rPr>
          <w:rFonts w:ascii="Times New Roman" w:eastAsiaTheme="majorEastAsia" w:hAnsi="Times New Roman" w:cs="Times New Roman"/>
          <w:smallCaps/>
          <w:color w:val="auto"/>
          <w:spacing w:val="20"/>
          <w:sz w:val="22"/>
          <w:szCs w:val="22"/>
        </w:rPr>
        <w:t xml:space="preserve">  </w:t>
      </w:r>
      <w:r w:rsidRPr="00FC4A49">
        <w:rPr>
          <w:rFonts w:ascii="Times New Roman" w:hAnsi="Times New Roman" w:cs="Times New Roman"/>
          <w:color w:val="auto"/>
          <w:sz w:val="22"/>
          <w:szCs w:val="22"/>
        </w:rPr>
        <w:tab/>
      </w:r>
      <w:r w:rsidRPr="00FC4A49">
        <w:rPr>
          <w:rFonts w:ascii="Times New Roman" w:hAnsi="Times New Roman" w:cs="Times New Roman"/>
          <w:color w:val="auto"/>
          <w:sz w:val="22"/>
          <w:szCs w:val="22"/>
        </w:rPr>
        <w:tab/>
      </w:r>
      <w:r w:rsidRPr="00FC4A49">
        <w:rPr>
          <w:rFonts w:ascii="Times New Roman" w:hAnsi="Times New Roman" w:cs="Times New Roman"/>
          <w:color w:val="auto"/>
          <w:sz w:val="22"/>
          <w:szCs w:val="22"/>
        </w:rPr>
        <w:tab/>
        <w:t>Theory: Alterations in Adult Health I</w:t>
      </w:r>
    </w:p>
    <w:p w:rsidR="005A7F39" w:rsidRPr="00103C30" w:rsidRDefault="005A7F39" w:rsidP="00387E13">
      <w:pPr>
        <w:spacing w:after="0" w:line="240" w:lineRule="auto"/>
        <w:ind w:left="0"/>
        <w:jc w:val="center"/>
        <w:rPr>
          <w:rFonts w:ascii="Times New Roman" w:hAnsi="Times New Roman" w:cs="Times New Roman"/>
          <w:b/>
          <w:color w:val="auto"/>
        </w:rPr>
      </w:pPr>
    </w:p>
    <w:p w:rsidR="006E7010" w:rsidRPr="00421048" w:rsidRDefault="006E7010" w:rsidP="00387E13">
      <w:pPr>
        <w:pStyle w:val="NormalWeb"/>
        <w:spacing w:before="0" w:beforeAutospacing="0" w:after="0" w:afterAutospacing="0" w:line="240" w:lineRule="auto"/>
        <w:ind w:left="2880" w:hanging="2880"/>
        <w:rPr>
          <w:rFonts w:ascii="Times New Roman" w:hAnsi="Times New Roman" w:cs="Times New Roman"/>
          <w:bCs/>
          <w:color w:val="auto"/>
          <w:sz w:val="22"/>
          <w:szCs w:val="22"/>
        </w:rPr>
      </w:pPr>
      <w:r w:rsidRPr="007657E3">
        <w:rPr>
          <w:rFonts w:ascii="Times New Roman" w:hAnsi="Times New Roman" w:cs="Times New Roman"/>
          <w:b/>
          <w:color w:val="auto"/>
          <w:sz w:val="22"/>
          <w:szCs w:val="22"/>
        </w:rPr>
        <w:t>Course Location &amp; Time:</w:t>
      </w:r>
      <w:r w:rsidRPr="007657E3">
        <w:rPr>
          <w:rFonts w:ascii="Times New Roman" w:hAnsi="Times New Roman" w:cs="Times New Roman"/>
          <w:b/>
          <w:bCs/>
          <w:color w:val="auto"/>
          <w:sz w:val="22"/>
          <w:szCs w:val="22"/>
        </w:rPr>
        <w:t xml:space="preserve">    </w:t>
      </w:r>
      <w:r w:rsidRPr="007E0EC7">
        <w:rPr>
          <w:rFonts w:ascii="Times New Roman" w:hAnsi="Times New Roman" w:cs="Times New Roman"/>
          <w:bCs/>
          <w:color w:val="auto"/>
          <w:sz w:val="22"/>
          <w:szCs w:val="22"/>
        </w:rPr>
        <w:tab/>
      </w:r>
      <w:r w:rsidR="001E3A1C">
        <w:rPr>
          <w:rFonts w:ascii="Times New Roman" w:hAnsi="Times New Roman" w:cs="Times New Roman"/>
          <w:bCs/>
          <w:color w:val="auto"/>
          <w:sz w:val="22"/>
          <w:szCs w:val="22"/>
        </w:rPr>
        <w:t>Thursdays: 0830-1120 in L-20</w:t>
      </w:r>
    </w:p>
    <w:p w:rsidR="00387E13" w:rsidRPr="00421048" w:rsidRDefault="00387E13" w:rsidP="00387E13">
      <w:pPr>
        <w:pStyle w:val="NormalWeb"/>
        <w:spacing w:before="0" w:beforeAutospacing="0" w:after="0" w:afterAutospacing="0" w:line="240" w:lineRule="auto"/>
        <w:ind w:left="2880" w:hanging="2880"/>
        <w:rPr>
          <w:rFonts w:ascii="Times New Roman" w:hAnsi="Times New Roman" w:cs="Times New Roman"/>
          <w:bCs/>
          <w:color w:val="auto"/>
          <w:sz w:val="22"/>
          <w:szCs w:val="22"/>
        </w:rPr>
      </w:pPr>
    </w:p>
    <w:p w:rsidR="001B22CA" w:rsidRPr="001B22CA" w:rsidRDefault="006E7010" w:rsidP="001B22CA">
      <w:pPr>
        <w:widowControl w:val="0"/>
        <w:tabs>
          <w:tab w:val="left" w:pos="-1440"/>
        </w:tabs>
        <w:spacing w:after="0" w:line="240" w:lineRule="auto"/>
        <w:ind w:hanging="2160"/>
        <w:rPr>
          <w:rFonts w:ascii="Times New Roman" w:hAnsi="Times New Roman" w:cs="Times New Roman"/>
          <w:color w:val="auto"/>
          <w:sz w:val="22"/>
          <w:szCs w:val="22"/>
        </w:rPr>
      </w:pPr>
      <w:r w:rsidRPr="00421048">
        <w:rPr>
          <w:rFonts w:ascii="Times New Roman" w:hAnsi="Times New Roman" w:cs="Times New Roman"/>
          <w:b/>
          <w:color w:val="auto"/>
          <w:sz w:val="22"/>
          <w:szCs w:val="22"/>
        </w:rPr>
        <w:t>Faculty Facilitator</w:t>
      </w:r>
      <w:r w:rsidR="00421048">
        <w:rPr>
          <w:rFonts w:ascii="Times New Roman" w:hAnsi="Times New Roman" w:cs="Times New Roman"/>
          <w:b/>
          <w:color w:val="auto"/>
          <w:sz w:val="22"/>
          <w:szCs w:val="22"/>
        </w:rPr>
        <w:t>s</w:t>
      </w:r>
      <w:r w:rsidRPr="00421048">
        <w:rPr>
          <w:rFonts w:ascii="Times New Roman" w:hAnsi="Times New Roman" w:cs="Times New Roman"/>
          <w:b/>
          <w:color w:val="auto"/>
          <w:sz w:val="22"/>
          <w:szCs w:val="22"/>
        </w:rPr>
        <w:t>:</w:t>
      </w:r>
      <w:r w:rsidRPr="00421048">
        <w:rPr>
          <w:rFonts w:ascii="Times New Roman" w:hAnsi="Times New Roman" w:cs="Times New Roman"/>
          <w:color w:val="auto"/>
          <w:sz w:val="22"/>
          <w:szCs w:val="22"/>
        </w:rPr>
        <w:tab/>
      </w:r>
      <w:r w:rsidRPr="00421048">
        <w:rPr>
          <w:rFonts w:ascii="Times New Roman" w:hAnsi="Times New Roman" w:cs="Times New Roman"/>
          <w:color w:val="auto"/>
          <w:sz w:val="22"/>
          <w:szCs w:val="22"/>
        </w:rPr>
        <w:tab/>
      </w:r>
      <w:r w:rsidR="001B22CA" w:rsidRPr="001B22CA">
        <w:rPr>
          <w:rFonts w:ascii="Times New Roman" w:hAnsi="Times New Roman" w:cs="Times New Roman"/>
          <w:color w:val="auto"/>
          <w:sz w:val="22"/>
          <w:szCs w:val="22"/>
        </w:rPr>
        <w:t>Name: Melinda Hopkins, MSN, RN</w:t>
      </w:r>
    </w:p>
    <w:p w:rsidR="001B22CA" w:rsidRPr="001B22CA" w:rsidRDefault="001B22CA" w:rsidP="001B22CA">
      <w:pPr>
        <w:widowControl w:val="0"/>
        <w:tabs>
          <w:tab w:val="left" w:pos="-1440"/>
        </w:tabs>
        <w:spacing w:after="0" w:line="240" w:lineRule="auto"/>
        <w:rPr>
          <w:rFonts w:ascii="Times New Roman" w:hAnsi="Times New Roman" w:cs="Times New Roman"/>
          <w:color w:val="auto"/>
          <w:sz w:val="22"/>
          <w:szCs w:val="22"/>
        </w:rPr>
      </w:pPr>
      <w:r w:rsidRPr="001B22CA">
        <w:rPr>
          <w:rFonts w:ascii="Times New Roman" w:hAnsi="Times New Roman" w:cs="Times New Roman"/>
          <w:color w:val="auto"/>
          <w:sz w:val="22"/>
          <w:szCs w:val="22"/>
        </w:rPr>
        <w:tab/>
        <w:t>Office location: G115D</w:t>
      </w:r>
    </w:p>
    <w:p w:rsidR="001B22CA" w:rsidRPr="001B22CA" w:rsidRDefault="001B22CA" w:rsidP="001B22CA">
      <w:pPr>
        <w:widowControl w:val="0"/>
        <w:tabs>
          <w:tab w:val="left" w:pos="-1440"/>
        </w:tabs>
        <w:spacing w:after="0" w:line="240" w:lineRule="auto"/>
        <w:rPr>
          <w:rFonts w:ascii="Times New Roman" w:hAnsi="Times New Roman" w:cs="Times New Roman"/>
          <w:color w:val="auto"/>
          <w:sz w:val="22"/>
          <w:szCs w:val="22"/>
        </w:rPr>
      </w:pPr>
      <w:r w:rsidRPr="001B22CA">
        <w:rPr>
          <w:rFonts w:ascii="Times New Roman" w:hAnsi="Times New Roman" w:cs="Times New Roman"/>
          <w:color w:val="auto"/>
          <w:sz w:val="22"/>
          <w:szCs w:val="22"/>
        </w:rPr>
        <w:tab/>
        <w:t>Office hours: Available by appointment</w:t>
      </w:r>
    </w:p>
    <w:p w:rsidR="001B22CA" w:rsidRPr="001B22CA" w:rsidRDefault="001B22CA" w:rsidP="001B22CA">
      <w:pPr>
        <w:widowControl w:val="0"/>
        <w:tabs>
          <w:tab w:val="left" w:pos="-1440"/>
        </w:tabs>
        <w:spacing w:after="0" w:line="240" w:lineRule="auto"/>
        <w:rPr>
          <w:rFonts w:ascii="Times New Roman" w:hAnsi="Times New Roman" w:cs="Times New Roman"/>
          <w:color w:val="auto"/>
          <w:sz w:val="22"/>
          <w:szCs w:val="22"/>
        </w:rPr>
      </w:pPr>
      <w:r w:rsidRPr="001B22CA">
        <w:rPr>
          <w:rFonts w:ascii="Times New Roman" w:hAnsi="Times New Roman" w:cs="Times New Roman"/>
          <w:color w:val="auto"/>
          <w:sz w:val="22"/>
          <w:szCs w:val="22"/>
        </w:rPr>
        <w:tab/>
        <w:t>Telephone: 937-395-8601 ext. 57651</w:t>
      </w:r>
    </w:p>
    <w:p w:rsidR="001B22CA" w:rsidRPr="001B22CA" w:rsidRDefault="001B22CA" w:rsidP="001B22CA">
      <w:pPr>
        <w:widowControl w:val="0"/>
        <w:tabs>
          <w:tab w:val="left" w:pos="-1440"/>
        </w:tabs>
        <w:spacing w:after="0" w:line="240" w:lineRule="auto"/>
        <w:rPr>
          <w:rFonts w:ascii="Times New Roman" w:hAnsi="Times New Roman" w:cs="Times New Roman"/>
          <w:color w:val="auto"/>
          <w:sz w:val="22"/>
          <w:szCs w:val="22"/>
        </w:rPr>
      </w:pPr>
      <w:r w:rsidRPr="001B22CA">
        <w:rPr>
          <w:rFonts w:ascii="Times New Roman" w:hAnsi="Times New Roman" w:cs="Times New Roman"/>
          <w:color w:val="auto"/>
          <w:sz w:val="22"/>
          <w:szCs w:val="22"/>
        </w:rPr>
        <w:tab/>
        <w:t xml:space="preserve">Email: </w:t>
      </w:r>
      <w:hyperlink r:id="rId9" w:history="1">
        <w:r w:rsidRPr="00EC0E37">
          <w:rPr>
            <w:rStyle w:val="Hyperlink"/>
            <w:rFonts w:ascii="Times New Roman" w:hAnsi="Times New Roman" w:cs="Times New Roman"/>
            <w:sz w:val="22"/>
            <w:szCs w:val="22"/>
          </w:rPr>
          <w:t>melinda.hopkins@kc.edu</w:t>
        </w:r>
      </w:hyperlink>
    </w:p>
    <w:p w:rsidR="001B22CA" w:rsidRPr="001B22CA" w:rsidRDefault="001B22CA" w:rsidP="001B22CA">
      <w:pPr>
        <w:widowControl w:val="0"/>
        <w:tabs>
          <w:tab w:val="left" w:pos="-1440"/>
        </w:tabs>
        <w:spacing w:after="0" w:line="240" w:lineRule="auto"/>
        <w:ind w:hanging="2160"/>
        <w:rPr>
          <w:rFonts w:ascii="Times New Roman" w:hAnsi="Times New Roman" w:cs="Times New Roman"/>
          <w:color w:val="auto"/>
          <w:sz w:val="22"/>
          <w:szCs w:val="22"/>
        </w:rPr>
      </w:pPr>
      <w:r w:rsidRPr="001B22CA">
        <w:rPr>
          <w:rFonts w:ascii="Times New Roman" w:hAnsi="Times New Roman" w:cs="Times New Roman"/>
          <w:color w:val="auto"/>
          <w:sz w:val="22"/>
          <w:szCs w:val="22"/>
        </w:rPr>
        <w:tab/>
      </w:r>
      <w:r w:rsidRPr="001B22CA">
        <w:rPr>
          <w:rFonts w:ascii="Times New Roman" w:hAnsi="Times New Roman" w:cs="Times New Roman"/>
          <w:color w:val="auto"/>
          <w:sz w:val="22"/>
          <w:szCs w:val="22"/>
        </w:rPr>
        <w:tab/>
      </w:r>
    </w:p>
    <w:p w:rsidR="001B22CA" w:rsidRPr="001B22CA" w:rsidRDefault="001B22CA" w:rsidP="001B22CA">
      <w:pPr>
        <w:widowControl w:val="0"/>
        <w:tabs>
          <w:tab w:val="left" w:pos="-1440"/>
        </w:tabs>
        <w:spacing w:after="0" w:line="240" w:lineRule="auto"/>
        <w:ind w:hanging="2160"/>
        <w:rPr>
          <w:rFonts w:ascii="Times New Roman" w:hAnsi="Times New Roman" w:cs="Times New Roman"/>
          <w:color w:val="auto"/>
          <w:sz w:val="22"/>
          <w:szCs w:val="22"/>
        </w:rPr>
      </w:pPr>
      <w:r w:rsidRPr="001B22CA">
        <w:rPr>
          <w:rFonts w:ascii="Times New Roman" w:hAnsi="Times New Roman" w:cs="Times New Roman"/>
          <w:color w:val="auto"/>
          <w:sz w:val="22"/>
          <w:szCs w:val="22"/>
        </w:rPr>
        <w:tab/>
      </w:r>
      <w:r w:rsidRPr="001B22CA">
        <w:rPr>
          <w:rFonts w:ascii="Times New Roman" w:hAnsi="Times New Roman" w:cs="Times New Roman"/>
          <w:color w:val="auto"/>
          <w:sz w:val="22"/>
          <w:szCs w:val="22"/>
        </w:rPr>
        <w:tab/>
        <w:t>Name: Denise Sekerak, MSN, RN</w:t>
      </w:r>
    </w:p>
    <w:p w:rsidR="001B22CA" w:rsidRPr="001B22CA" w:rsidRDefault="001B22CA" w:rsidP="001B22CA">
      <w:pPr>
        <w:widowControl w:val="0"/>
        <w:tabs>
          <w:tab w:val="left" w:pos="-1440"/>
        </w:tabs>
        <w:spacing w:after="0" w:line="240" w:lineRule="auto"/>
        <w:ind w:hanging="2160"/>
        <w:rPr>
          <w:rFonts w:ascii="Times New Roman" w:hAnsi="Times New Roman" w:cs="Times New Roman"/>
          <w:color w:val="auto"/>
          <w:sz w:val="22"/>
          <w:szCs w:val="22"/>
        </w:rPr>
      </w:pPr>
      <w:r w:rsidRPr="001B22CA">
        <w:rPr>
          <w:rFonts w:ascii="Times New Roman" w:hAnsi="Times New Roman" w:cs="Times New Roman"/>
          <w:color w:val="auto"/>
          <w:sz w:val="22"/>
          <w:szCs w:val="22"/>
        </w:rPr>
        <w:tab/>
      </w:r>
      <w:r w:rsidRPr="001B22CA">
        <w:rPr>
          <w:rFonts w:ascii="Times New Roman" w:hAnsi="Times New Roman" w:cs="Times New Roman"/>
          <w:color w:val="auto"/>
          <w:sz w:val="22"/>
          <w:szCs w:val="22"/>
        </w:rPr>
        <w:tab/>
        <w:t>Office location: G115</w:t>
      </w:r>
    </w:p>
    <w:p w:rsidR="001B22CA" w:rsidRPr="001B22CA" w:rsidRDefault="001B22CA" w:rsidP="001B22CA">
      <w:pPr>
        <w:widowControl w:val="0"/>
        <w:tabs>
          <w:tab w:val="left" w:pos="-1440"/>
        </w:tabs>
        <w:spacing w:after="0" w:line="240" w:lineRule="auto"/>
        <w:ind w:hanging="2160"/>
        <w:rPr>
          <w:rFonts w:ascii="Times New Roman" w:hAnsi="Times New Roman" w:cs="Times New Roman"/>
          <w:color w:val="auto"/>
          <w:sz w:val="22"/>
          <w:szCs w:val="22"/>
        </w:rPr>
      </w:pPr>
      <w:r w:rsidRPr="001B22CA">
        <w:rPr>
          <w:rFonts w:ascii="Times New Roman" w:hAnsi="Times New Roman" w:cs="Times New Roman"/>
          <w:color w:val="auto"/>
          <w:sz w:val="22"/>
          <w:szCs w:val="22"/>
        </w:rPr>
        <w:tab/>
      </w:r>
      <w:r w:rsidRPr="001B22CA">
        <w:rPr>
          <w:rFonts w:ascii="Times New Roman" w:hAnsi="Times New Roman" w:cs="Times New Roman"/>
          <w:color w:val="auto"/>
          <w:sz w:val="22"/>
          <w:szCs w:val="22"/>
        </w:rPr>
        <w:tab/>
        <w:t>Office hours: Available by appointment</w:t>
      </w:r>
    </w:p>
    <w:p w:rsidR="001B22CA" w:rsidRPr="001B22CA" w:rsidRDefault="001B22CA" w:rsidP="001B22CA">
      <w:pPr>
        <w:widowControl w:val="0"/>
        <w:tabs>
          <w:tab w:val="left" w:pos="-1440"/>
        </w:tabs>
        <w:spacing w:after="0" w:line="240" w:lineRule="auto"/>
        <w:ind w:hanging="2160"/>
        <w:rPr>
          <w:rFonts w:ascii="Times New Roman" w:hAnsi="Times New Roman" w:cs="Times New Roman"/>
          <w:color w:val="auto"/>
          <w:sz w:val="22"/>
          <w:szCs w:val="22"/>
        </w:rPr>
      </w:pPr>
      <w:r w:rsidRPr="001B22CA">
        <w:rPr>
          <w:rFonts w:ascii="Times New Roman" w:hAnsi="Times New Roman" w:cs="Times New Roman"/>
          <w:color w:val="auto"/>
          <w:sz w:val="22"/>
          <w:szCs w:val="22"/>
        </w:rPr>
        <w:tab/>
      </w:r>
      <w:r w:rsidRPr="001B22CA">
        <w:rPr>
          <w:rFonts w:ascii="Times New Roman" w:hAnsi="Times New Roman" w:cs="Times New Roman"/>
          <w:color w:val="auto"/>
          <w:sz w:val="22"/>
          <w:szCs w:val="22"/>
        </w:rPr>
        <w:tab/>
        <w:t>Office phone: 937-395-8601</w:t>
      </w:r>
    </w:p>
    <w:p w:rsidR="001B22CA" w:rsidRPr="001B22CA" w:rsidRDefault="001B22CA" w:rsidP="001B22CA">
      <w:pPr>
        <w:widowControl w:val="0"/>
        <w:tabs>
          <w:tab w:val="left" w:pos="-1440"/>
        </w:tabs>
        <w:spacing w:after="0" w:line="240" w:lineRule="auto"/>
        <w:ind w:hanging="2160"/>
        <w:rPr>
          <w:rFonts w:ascii="Times New Roman" w:hAnsi="Times New Roman" w:cs="Times New Roman"/>
          <w:color w:val="auto"/>
          <w:sz w:val="22"/>
          <w:szCs w:val="22"/>
        </w:rPr>
      </w:pPr>
      <w:r w:rsidRPr="001B22CA">
        <w:rPr>
          <w:rFonts w:ascii="Times New Roman" w:hAnsi="Times New Roman" w:cs="Times New Roman"/>
          <w:color w:val="auto"/>
          <w:sz w:val="22"/>
          <w:szCs w:val="22"/>
        </w:rPr>
        <w:tab/>
      </w:r>
      <w:r w:rsidRPr="001B22CA">
        <w:rPr>
          <w:rFonts w:ascii="Times New Roman" w:hAnsi="Times New Roman" w:cs="Times New Roman"/>
          <w:color w:val="auto"/>
          <w:sz w:val="22"/>
          <w:szCs w:val="22"/>
        </w:rPr>
        <w:tab/>
        <w:t xml:space="preserve">Email: </w:t>
      </w:r>
      <w:hyperlink r:id="rId10" w:history="1">
        <w:r w:rsidRPr="00EC0E37">
          <w:rPr>
            <w:rStyle w:val="Hyperlink"/>
            <w:rFonts w:ascii="Times New Roman" w:hAnsi="Times New Roman" w:cs="Times New Roman"/>
            <w:sz w:val="22"/>
            <w:szCs w:val="22"/>
          </w:rPr>
          <w:t>denise.sekerak@kc.edu</w:t>
        </w:r>
      </w:hyperlink>
    </w:p>
    <w:p w:rsidR="001B22CA" w:rsidRPr="001B22CA" w:rsidRDefault="001B22CA" w:rsidP="005D2A1C">
      <w:pPr>
        <w:widowControl w:val="0"/>
        <w:tabs>
          <w:tab w:val="left" w:pos="-1440"/>
        </w:tabs>
        <w:spacing w:after="0" w:line="240" w:lineRule="auto"/>
        <w:ind w:hanging="2160"/>
        <w:rPr>
          <w:rFonts w:ascii="Times New Roman" w:hAnsi="Times New Roman" w:cs="Times New Roman"/>
          <w:color w:val="auto"/>
          <w:sz w:val="22"/>
          <w:szCs w:val="22"/>
        </w:rPr>
      </w:pPr>
    </w:p>
    <w:p w:rsidR="000431A9" w:rsidRPr="00421048" w:rsidRDefault="001B22CA" w:rsidP="005D2A1C">
      <w:pPr>
        <w:widowControl w:val="0"/>
        <w:tabs>
          <w:tab w:val="left" w:pos="-1440"/>
        </w:tabs>
        <w:spacing w:after="0" w:line="240" w:lineRule="auto"/>
        <w:ind w:hanging="2160"/>
        <w:rPr>
          <w:rFonts w:ascii="Times New Roman" w:hAnsi="Times New Roman" w:cs="Times New Roman"/>
          <w:color w:val="auto"/>
          <w:sz w:val="22"/>
          <w:szCs w:val="22"/>
        </w:rPr>
      </w:pPr>
      <w:r>
        <w:rPr>
          <w:rFonts w:ascii="Times New Roman" w:hAnsi="Times New Roman" w:cs="Times New Roman"/>
          <w:color w:val="auto"/>
          <w:sz w:val="22"/>
          <w:szCs w:val="22"/>
        </w:rPr>
        <w:tab/>
      </w:r>
      <w:r>
        <w:rPr>
          <w:rFonts w:ascii="Times New Roman" w:hAnsi="Times New Roman" w:cs="Times New Roman"/>
          <w:color w:val="auto"/>
          <w:sz w:val="22"/>
          <w:szCs w:val="22"/>
        </w:rPr>
        <w:tab/>
      </w:r>
      <w:r w:rsidR="00FC4A49" w:rsidRPr="00421048">
        <w:rPr>
          <w:rFonts w:ascii="Times New Roman" w:hAnsi="Times New Roman" w:cs="Times New Roman"/>
          <w:color w:val="auto"/>
          <w:sz w:val="22"/>
          <w:szCs w:val="22"/>
        </w:rPr>
        <w:t>Name</w:t>
      </w:r>
      <w:r w:rsidR="00421048" w:rsidRPr="00421048">
        <w:rPr>
          <w:rFonts w:ascii="Times New Roman" w:hAnsi="Times New Roman" w:cs="Times New Roman"/>
          <w:color w:val="auto"/>
          <w:sz w:val="22"/>
          <w:szCs w:val="22"/>
        </w:rPr>
        <w:t>: Joan Ulloth, PhD, RN, CNE</w:t>
      </w:r>
    </w:p>
    <w:p w:rsidR="00307AEB" w:rsidRPr="00421048" w:rsidRDefault="006E7010" w:rsidP="00370532">
      <w:pPr>
        <w:spacing w:after="0" w:line="240" w:lineRule="auto"/>
        <w:ind w:left="2880"/>
        <w:rPr>
          <w:rFonts w:ascii="Times New Roman" w:hAnsi="Times New Roman" w:cs="Times New Roman"/>
          <w:color w:val="auto"/>
          <w:sz w:val="22"/>
          <w:szCs w:val="22"/>
        </w:rPr>
      </w:pPr>
      <w:r w:rsidRPr="00421048">
        <w:rPr>
          <w:rFonts w:ascii="Times New Roman" w:hAnsi="Times New Roman" w:cs="Times New Roman"/>
          <w:color w:val="auto"/>
          <w:sz w:val="22"/>
          <w:szCs w:val="22"/>
        </w:rPr>
        <w:t>Office hours</w:t>
      </w:r>
      <w:r w:rsidR="000431A9" w:rsidRPr="00421048">
        <w:rPr>
          <w:rFonts w:ascii="Times New Roman" w:hAnsi="Times New Roman" w:cs="Times New Roman"/>
          <w:color w:val="auto"/>
          <w:sz w:val="22"/>
          <w:szCs w:val="22"/>
        </w:rPr>
        <w:t xml:space="preserve">: </w:t>
      </w:r>
      <w:r w:rsidR="001B22CA">
        <w:rPr>
          <w:rFonts w:ascii="Times New Roman" w:hAnsi="Times New Roman" w:cs="Times New Roman"/>
          <w:color w:val="auto"/>
          <w:sz w:val="22"/>
          <w:szCs w:val="22"/>
        </w:rPr>
        <w:t>Available by appointment</w:t>
      </w:r>
    </w:p>
    <w:p w:rsidR="008D40A7" w:rsidRPr="00421048" w:rsidRDefault="000431A9" w:rsidP="00370532">
      <w:pPr>
        <w:spacing w:after="0" w:line="240" w:lineRule="auto"/>
        <w:ind w:firstLine="720"/>
        <w:rPr>
          <w:rFonts w:ascii="Times New Roman" w:hAnsi="Times New Roman" w:cs="Times New Roman"/>
          <w:color w:val="auto"/>
          <w:sz w:val="22"/>
          <w:szCs w:val="22"/>
        </w:rPr>
      </w:pPr>
      <w:r w:rsidRPr="00421048">
        <w:rPr>
          <w:rFonts w:ascii="Times New Roman" w:hAnsi="Times New Roman" w:cs="Times New Roman"/>
          <w:color w:val="auto"/>
          <w:sz w:val="22"/>
          <w:szCs w:val="22"/>
        </w:rPr>
        <w:t>Telephone:</w:t>
      </w:r>
      <w:r w:rsidR="00370532" w:rsidRPr="00421048">
        <w:rPr>
          <w:rFonts w:ascii="Times New Roman" w:hAnsi="Times New Roman" w:cs="Times New Roman"/>
          <w:color w:val="auto"/>
          <w:sz w:val="22"/>
          <w:szCs w:val="22"/>
        </w:rPr>
        <w:t xml:space="preserve"> </w:t>
      </w:r>
      <w:r w:rsidR="00421048" w:rsidRPr="00421048">
        <w:rPr>
          <w:rFonts w:ascii="Times New Roman" w:hAnsi="Times New Roman" w:cs="Times New Roman"/>
          <w:color w:val="auto"/>
          <w:sz w:val="22"/>
          <w:szCs w:val="22"/>
        </w:rPr>
        <w:t>937-</w:t>
      </w:r>
      <w:r w:rsidR="004D27EF">
        <w:rPr>
          <w:rFonts w:ascii="Times New Roman" w:hAnsi="Times New Roman" w:cs="Times New Roman"/>
          <w:color w:val="auto"/>
          <w:sz w:val="22"/>
          <w:szCs w:val="22"/>
        </w:rPr>
        <w:t>395-8601</w:t>
      </w:r>
      <w:r w:rsidR="00421048" w:rsidRPr="00421048">
        <w:rPr>
          <w:rFonts w:ascii="Times New Roman" w:hAnsi="Times New Roman" w:cs="Times New Roman"/>
          <w:color w:val="auto"/>
          <w:sz w:val="22"/>
          <w:szCs w:val="22"/>
        </w:rPr>
        <w:t xml:space="preserve"> ext. 55623</w:t>
      </w:r>
    </w:p>
    <w:p w:rsidR="0053566A" w:rsidRPr="00421048" w:rsidRDefault="000431A9" w:rsidP="001B22CA">
      <w:pPr>
        <w:spacing w:after="0" w:line="240" w:lineRule="auto"/>
        <w:ind w:firstLine="720"/>
        <w:rPr>
          <w:rFonts w:ascii="Times New Roman" w:hAnsi="Times New Roman" w:cs="Times New Roman"/>
          <w:color w:val="auto"/>
          <w:sz w:val="22"/>
          <w:szCs w:val="22"/>
        </w:rPr>
      </w:pPr>
      <w:r w:rsidRPr="00421048">
        <w:rPr>
          <w:rFonts w:ascii="Times New Roman" w:hAnsi="Times New Roman" w:cs="Times New Roman"/>
          <w:color w:val="auto"/>
          <w:sz w:val="22"/>
          <w:szCs w:val="22"/>
        </w:rPr>
        <w:t xml:space="preserve">Email: </w:t>
      </w:r>
      <w:hyperlink r:id="rId11" w:history="1">
        <w:r w:rsidR="001B22CA" w:rsidRPr="00EC0E37">
          <w:rPr>
            <w:rStyle w:val="Hyperlink"/>
            <w:rFonts w:ascii="Times New Roman" w:hAnsi="Times New Roman" w:cs="Times New Roman"/>
            <w:sz w:val="22"/>
            <w:szCs w:val="22"/>
          </w:rPr>
          <w:t>joan.ulloth@kc.edu</w:t>
        </w:r>
      </w:hyperlink>
      <w:r w:rsidR="001B22CA">
        <w:rPr>
          <w:rFonts w:ascii="Times New Roman" w:hAnsi="Times New Roman" w:cs="Times New Roman"/>
          <w:color w:val="auto"/>
          <w:sz w:val="22"/>
          <w:szCs w:val="22"/>
        </w:rPr>
        <w:t xml:space="preserve"> </w:t>
      </w:r>
    </w:p>
    <w:p w:rsidR="001E3A1C" w:rsidRDefault="001E3A1C" w:rsidP="001E3A1C">
      <w:pPr>
        <w:widowControl w:val="0"/>
        <w:tabs>
          <w:tab w:val="left" w:pos="-1440"/>
        </w:tabs>
        <w:spacing w:after="0" w:line="240" w:lineRule="auto"/>
        <w:rPr>
          <w:rFonts w:ascii="Times New Roman" w:hAnsi="Times New Roman" w:cs="Times New Roman"/>
          <w:color w:val="auto"/>
          <w:sz w:val="22"/>
          <w:szCs w:val="22"/>
        </w:rPr>
      </w:pPr>
    </w:p>
    <w:p w:rsidR="001E3A1C" w:rsidRDefault="001E3A1C" w:rsidP="0059711C">
      <w:pPr>
        <w:widowControl w:val="0"/>
        <w:tabs>
          <w:tab w:val="left" w:pos="-1440"/>
        </w:tabs>
        <w:spacing w:after="0" w:line="240" w:lineRule="auto"/>
        <w:rPr>
          <w:rFonts w:ascii="Times New Roman" w:hAnsi="Times New Roman" w:cs="Times New Roman"/>
          <w:color w:val="auto"/>
          <w:sz w:val="22"/>
          <w:szCs w:val="22"/>
        </w:rPr>
      </w:pPr>
    </w:p>
    <w:p w:rsidR="0059711C" w:rsidRDefault="0059711C" w:rsidP="00370532">
      <w:pPr>
        <w:widowControl w:val="0"/>
        <w:tabs>
          <w:tab w:val="left" w:pos="-1440"/>
        </w:tabs>
        <w:spacing w:after="0" w:line="240" w:lineRule="auto"/>
        <w:rPr>
          <w:rFonts w:ascii="Times New Roman" w:hAnsi="Times New Roman" w:cs="Times New Roman"/>
          <w:color w:val="auto"/>
          <w:sz w:val="22"/>
          <w:szCs w:val="22"/>
        </w:rPr>
      </w:pPr>
    </w:p>
    <w:p w:rsidR="00E06830" w:rsidRPr="002A317C" w:rsidRDefault="006E7010" w:rsidP="00387E13">
      <w:pPr>
        <w:widowControl w:val="0"/>
        <w:tabs>
          <w:tab w:val="left" w:pos="-1440"/>
        </w:tabs>
        <w:spacing w:after="0" w:line="240" w:lineRule="auto"/>
        <w:ind w:hanging="2160"/>
        <w:rPr>
          <w:rStyle w:val="Heading1Char"/>
          <w:rFonts w:ascii="Times New Roman" w:hAnsi="Times New Roman" w:cs="Times New Roman"/>
          <w:b/>
          <w:color w:val="auto"/>
          <w:sz w:val="22"/>
          <w:szCs w:val="22"/>
        </w:rPr>
      </w:pPr>
      <w:r w:rsidRPr="002A317C">
        <w:rPr>
          <w:rStyle w:val="Heading1Char"/>
          <w:rFonts w:ascii="Times New Roman" w:hAnsi="Times New Roman" w:cs="Times New Roman"/>
          <w:b/>
          <w:color w:val="auto"/>
          <w:sz w:val="22"/>
          <w:szCs w:val="22"/>
        </w:rPr>
        <w:t>C</w:t>
      </w:r>
      <w:r w:rsidRPr="002A317C">
        <w:rPr>
          <w:rFonts w:ascii="Times New Roman" w:hAnsi="Times New Roman" w:cs="Times New Roman"/>
          <w:b/>
          <w:color w:val="auto"/>
          <w:sz w:val="22"/>
          <w:szCs w:val="22"/>
        </w:rPr>
        <w:t>ourse Description</w:t>
      </w:r>
      <w:r w:rsidR="000431A9" w:rsidRPr="002A317C">
        <w:rPr>
          <w:rFonts w:ascii="Times New Roman" w:hAnsi="Times New Roman" w:cs="Times New Roman"/>
          <w:b/>
          <w:color w:val="auto"/>
          <w:sz w:val="22"/>
          <w:szCs w:val="22"/>
        </w:rPr>
        <w:t>:</w:t>
      </w:r>
    </w:p>
    <w:p w:rsidR="00FC4A49" w:rsidRPr="00FC4A49" w:rsidRDefault="00FC4A49" w:rsidP="00FC4A49">
      <w:pPr>
        <w:tabs>
          <w:tab w:val="num" w:pos="1440"/>
        </w:tabs>
        <w:autoSpaceDE w:val="0"/>
        <w:autoSpaceDN w:val="0"/>
        <w:adjustRightInd w:val="0"/>
        <w:spacing w:after="0" w:line="240" w:lineRule="auto"/>
        <w:ind w:left="0"/>
        <w:rPr>
          <w:rFonts w:ascii="Times New Roman" w:eastAsiaTheme="minorHAnsi" w:hAnsi="Times New Roman" w:cs="Times New Roman"/>
          <w:color w:val="000000"/>
        </w:rPr>
      </w:pPr>
      <w:r w:rsidRPr="00FC4A49">
        <w:rPr>
          <w:rFonts w:ascii="Times New Roman" w:eastAsiaTheme="minorHAnsi" w:hAnsi="Times New Roman" w:cs="Times New Roman"/>
          <w:color w:val="000000"/>
        </w:rPr>
        <w:t xml:space="preserve">Integrates </w:t>
      </w:r>
      <w:r w:rsidRPr="00FC4A49">
        <w:rPr>
          <w:rFonts w:ascii="Times New Roman" w:eastAsiaTheme="minorHAnsi" w:hAnsi="Times New Roman" w:cs="Times New Roman"/>
          <w:color w:val="auto"/>
        </w:rPr>
        <w:t>nursing concepts to provide Christian caring for multiple patients experiencing acute health alterations. Emphasis is placed on theoretical application of analysis and synthesis of patient data and use of nursing judgment to formulate, implement, and evaluate outcomes for a whole-person plan of care.</w:t>
      </w:r>
    </w:p>
    <w:p w:rsidR="000431A9" w:rsidRDefault="000431A9" w:rsidP="00387E13">
      <w:pPr>
        <w:widowControl w:val="0"/>
        <w:tabs>
          <w:tab w:val="left" w:pos="-1440"/>
          <w:tab w:val="left" w:pos="4320"/>
        </w:tabs>
        <w:spacing w:after="0" w:line="240" w:lineRule="auto"/>
        <w:ind w:left="0"/>
        <w:jc w:val="both"/>
        <w:rPr>
          <w:rStyle w:val="Heading2Char"/>
          <w:rFonts w:ascii="Times New Roman" w:hAnsi="Times New Roman" w:cs="Times New Roman"/>
          <w:color w:val="auto"/>
          <w:sz w:val="22"/>
          <w:szCs w:val="22"/>
        </w:rPr>
      </w:pPr>
    </w:p>
    <w:p w:rsidR="00B0576E" w:rsidRPr="00B0576E" w:rsidRDefault="00A6708D" w:rsidP="00B0576E">
      <w:pPr>
        <w:spacing w:after="0" w:line="240" w:lineRule="auto"/>
        <w:ind w:left="0"/>
        <w:rPr>
          <w:rFonts w:ascii="Times New Roman" w:eastAsia="Times New Roman" w:hAnsi="Times New Roman" w:cs="Times New Roman"/>
          <w:color w:val="auto"/>
        </w:rPr>
      </w:pPr>
      <w:r w:rsidRPr="002A317C">
        <w:rPr>
          <w:rFonts w:ascii="Times New Roman" w:hAnsi="Times New Roman" w:cs="Times New Roman"/>
          <w:b/>
          <w:color w:val="auto"/>
          <w:sz w:val="22"/>
          <w:szCs w:val="22"/>
        </w:rPr>
        <w:t>Credit Hours</w:t>
      </w:r>
      <w:r w:rsidR="006E7010" w:rsidRPr="002A317C">
        <w:rPr>
          <w:rStyle w:val="Heading2Char"/>
          <w:rFonts w:ascii="Times New Roman" w:hAnsi="Times New Roman" w:cs="Times New Roman"/>
          <w:color w:val="auto"/>
          <w:sz w:val="22"/>
          <w:szCs w:val="22"/>
        </w:rPr>
        <w:t>:</w:t>
      </w:r>
      <w:r w:rsidR="000431A9" w:rsidRPr="002A317C">
        <w:rPr>
          <w:rStyle w:val="Heading1Char"/>
          <w:rFonts w:ascii="Times New Roman" w:hAnsi="Times New Roman" w:cs="Times New Roman"/>
          <w:color w:val="auto"/>
          <w:sz w:val="22"/>
          <w:szCs w:val="22"/>
        </w:rPr>
        <w:t xml:space="preserve"> </w:t>
      </w:r>
      <w:r w:rsidR="00B0576E" w:rsidRPr="00B0576E">
        <w:rPr>
          <w:rFonts w:ascii="Times New Roman" w:eastAsia="Times New Roman" w:hAnsi="Times New Roman" w:cs="Times New Roman"/>
          <w:color w:val="auto"/>
        </w:rPr>
        <w:t>3 credit hours: 3 theory, 0 clinical, 0 lab (45 clock hours, 0 clock hours, 0 clock hours)</w:t>
      </w:r>
    </w:p>
    <w:p w:rsidR="00CA0185" w:rsidRPr="002A317C" w:rsidRDefault="00CA0185" w:rsidP="00387E13">
      <w:pPr>
        <w:widowControl w:val="0"/>
        <w:tabs>
          <w:tab w:val="left" w:pos="-1440"/>
          <w:tab w:val="left" w:pos="4320"/>
        </w:tabs>
        <w:spacing w:after="0" w:line="240" w:lineRule="auto"/>
        <w:ind w:left="0"/>
        <w:jc w:val="both"/>
        <w:rPr>
          <w:rFonts w:ascii="Times New Roman" w:hAnsi="Times New Roman" w:cs="Times New Roman"/>
          <w:color w:val="auto"/>
          <w:sz w:val="22"/>
          <w:szCs w:val="22"/>
        </w:rPr>
      </w:pPr>
    </w:p>
    <w:p w:rsidR="004F61F6" w:rsidRPr="002A317C" w:rsidRDefault="00A6708D" w:rsidP="00387E13">
      <w:pPr>
        <w:spacing w:after="0" w:line="240" w:lineRule="auto"/>
        <w:ind w:left="0"/>
        <w:rPr>
          <w:rStyle w:val="Heading2Char"/>
          <w:rFonts w:ascii="Times New Roman" w:hAnsi="Times New Roman" w:cs="Times New Roman"/>
          <w:color w:val="auto"/>
          <w:sz w:val="22"/>
          <w:szCs w:val="22"/>
        </w:rPr>
      </w:pPr>
      <w:r w:rsidRPr="002A317C">
        <w:rPr>
          <w:rFonts w:ascii="Times New Roman" w:hAnsi="Times New Roman" w:cs="Times New Roman"/>
          <w:b/>
          <w:color w:val="auto"/>
          <w:sz w:val="22"/>
          <w:szCs w:val="22"/>
        </w:rPr>
        <w:t>Prerequisites</w:t>
      </w:r>
      <w:r w:rsidR="00E870A5" w:rsidRPr="002A317C">
        <w:rPr>
          <w:rStyle w:val="Heading2Char"/>
          <w:rFonts w:ascii="Times New Roman" w:hAnsi="Times New Roman" w:cs="Times New Roman"/>
          <w:color w:val="auto"/>
          <w:sz w:val="22"/>
          <w:szCs w:val="22"/>
        </w:rPr>
        <w:t>:</w:t>
      </w:r>
      <w:r w:rsidR="000431A9" w:rsidRPr="002A317C">
        <w:rPr>
          <w:rStyle w:val="Heading2Char"/>
          <w:rFonts w:ascii="Times New Roman" w:hAnsi="Times New Roman" w:cs="Times New Roman"/>
          <w:color w:val="auto"/>
          <w:sz w:val="22"/>
          <w:szCs w:val="22"/>
        </w:rPr>
        <w:t xml:space="preserve"> </w:t>
      </w:r>
      <w:r w:rsidR="00B0576E" w:rsidRPr="00B0576E">
        <w:rPr>
          <w:rFonts w:ascii="Times New Roman" w:eastAsia="Times New Roman" w:hAnsi="Times New Roman" w:cs="Times New Roman"/>
          <w:color w:val="auto"/>
        </w:rPr>
        <w:t xml:space="preserve">Successful completion </w:t>
      </w:r>
      <w:r w:rsidR="00B0576E" w:rsidRPr="00B0576E">
        <w:rPr>
          <w:rFonts w:ascii="Times New Roman" w:eastAsiaTheme="minorHAnsi" w:hAnsi="Times New Roman" w:cs="Times New Roman"/>
          <w:color w:val="auto"/>
        </w:rPr>
        <w:t>NRSB 341, NRSB 351, MATH 215</w:t>
      </w:r>
    </w:p>
    <w:p w:rsidR="005D2A1C" w:rsidRPr="00D76BD5" w:rsidRDefault="005D2A1C" w:rsidP="005D2A1C">
      <w:pPr>
        <w:pStyle w:val="NormalWeb"/>
        <w:spacing w:before="0" w:beforeAutospacing="0" w:after="0" w:afterAutospacing="0" w:line="240" w:lineRule="auto"/>
        <w:ind w:left="720"/>
        <w:contextualSpacing/>
        <w:rPr>
          <w:rFonts w:ascii="Times New Roman" w:hAnsi="Times New Roman" w:cs="Times New Roman"/>
          <w:bCs/>
          <w:color w:val="auto"/>
          <w:sz w:val="22"/>
          <w:szCs w:val="22"/>
        </w:rPr>
      </w:pPr>
    </w:p>
    <w:p w:rsidR="006E7010" w:rsidRDefault="00A6708D" w:rsidP="00387E13">
      <w:pPr>
        <w:pStyle w:val="NoSpacing"/>
        <w:ind w:left="0"/>
        <w:rPr>
          <w:rStyle w:val="Heading2Char"/>
          <w:rFonts w:ascii="Times New Roman" w:hAnsi="Times New Roman" w:cs="Times New Roman"/>
          <w:color w:val="auto"/>
          <w:sz w:val="22"/>
          <w:szCs w:val="22"/>
        </w:rPr>
      </w:pPr>
      <w:r w:rsidRPr="002A317C">
        <w:rPr>
          <w:rFonts w:ascii="Times New Roman" w:hAnsi="Times New Roman" w:cs="Times New Roman"/>
          <w:b/>
          <w:color w:val="auto"/>
          <w:sz w:val="22"/>
          <w:szCs w:val="22"/>
        </w:rPr>
        <w:t>Corequisites</w:t>
      </w:r>
      <w:r w:rsidRPr="002A317C">
        <w:rPr>
          <w:rStyle w:val="Heading2Char"/>
          <w:rFonts w:ascii="Times New Roman" w:hAnsi="Times New Roman" w:cs="Times New Roman"/>
          <w:b/>
          <w:color w:val="auto"/>
          <w:sz w:val="22"/>
          <w:szCs w:val="22"/>
        </w:rPr>
        <w:t>:</w:t>
      </w:r>
      <w:r w:rsidR="000431A9" w:rsidRPr="002A317C">
        <w:rPr>
          <w:rStyle w:val="Heading2Char"/>
          <w:rFonts w:ascii="Times New Roman" w:hAnsi="Times New Roman" w:cs="Times New Roman"/>
          <w:color w:val="auto"/>
          <w:sz w:val="22"/>
          <w:szCs w:val="22"/>
        </w:rPr>
        <w:t xml:space="preserve"> </w:t>
      </w:r>
      <w:r w:rsidR="00B0576E" w:rsidRPr="00B0576E">
        <w:rPr>
          <w:rFonts w:ascii="Times New Roman" w:eastAsiaTheme="minorHAnsi" w:hAnsi="Times New Roman" w:cs="Times New Roman"/>
          <w:color w:val="auto"/>
        </w:rPr>
        <w:t>NRSB 362, NRSB 371, NRSB 381</w:t>
      </w:r>
    </w:p>
    <w:p w:rsidR="005D2A1C" w:rsidRDefault="005D2A1C" w:rsidP="00387E13">
      <w:pPr>
        <w:pStyle w:val="NoSpacing"/>
        <w:ind w:left="0"/>
        <w:rPr>
          <w:rFonts w:ascii="Times New Roman" w:hAnsi="Times New Roman" w:cs="Times New Roman"/>
          <w:color w:val="auto"/>
          <w:sz w:val="22"/>
          <w:szCs w:val="22"/>
        </w:rPr>
      </w:pPr>
    </w:p>
    <w:p w:rsidR="00854913" w:rsidRPr="003D149B" w:rsidRDefault="00854913" w:rsidP="00854913">
      <w:pPr>
        <w:spacing w:after="0" w:line="240" w:lineRule="auto"/>
        <w:ind w:left="0"/>
        <w:rPr>
          <w:rFonts w:ascii="Calibri" w:eastAsia="Calibri" w:hAnsi="Calibri" w:cs="Times New Roman"/>
          <w:smallCaps/>
          <w:color w:val="auto"/>
          <w:kern w:val="36"/>
          <w:sz w:val="32"/>
          <w:szCs w:val="32"/>
        </w:rPr>
      </w:pPr>
      <w:r w:rsidRPr="003D149B">
        <w:rPr>
          <w:rFonts w:ascii="Times New Roman" w:eastAsia="Calibri" w:hAnsi="Times New Roman" w:cs="Times New Roman"/>
          <w:b/>
          <w:bCs/>
          <w:color w:val="000000"/>
          <w:sz w:val="22"/>
          <w:szCs w:val="22"/>
        </w:rPr>
        <w:t xml:space="preserve">Institutional Outcomes:  </w:t>
      </w:r>
      <w:r w:rsidRPr="003D149B">
        <w:rPr>
          <w:rFonts w:ascii="Times New Roman" w:eastAsia="Calibri" w:hAnsi="Times New Roman" w:cs="Times New Roman"/>
          <w:color w:val="000000"/>
          <w:sz w:val="22"/>
          <w:szCs w:val="22"/>
        </w:rPr>
        <w:t>Kettering College’s institutional learning outcomes represent the knowledge, skills, and attitudes fostered within the Kettering College experience to enable students to be successful in their personal and professional lives, in their future educational efforts, and as engaged members of their communities.</w:t>
      </w:r>
      <w:r w:rsidRPr="003D149B">
        <w:rPr>
          <w:rFonts w:ascii="Calibri" w:eastAsia="Calibri" w:hAnsi="Calibri" w:cs="Times New Roman"/>
          <w:color w:val="000000"/>
          <w:sz w:val="22"/>
          <w:szCs w:val="22"/>
        </w:rPr>
        <w:t xml:space="preserve"> </w:t>
      </w:r>
      <w:r w:rsidRPr="003D149B">
        <w:rPr>
          <w:rFonts w:ascii="Times New Roman" w:eastAsia="Calibri" w:hAnsi="Times New Roman" w:cs="Times New Roman"/>
          <w:color w:val="000000"/>
          <w:sz w:val="22"/>
          <w:szCs w:val="22"/>
        </w:rPr>
        <w:t>(</w:t>
      </w:r>
      <w:r w:rsidRPr="003D149B">
        <w:rPr>
          <w:rFonts w:ascii="Times New Roman" w:eastAsia="Calibri" w:hAnsi="Times New Roman" w:cs="Times New Roman"/>
          <w:b/>
          <w:bCs/>
          <w:smallCaps/>
          <w:color w:val="0F243E"/>
          <w:spacing w:val="20"/>
          <w:kern w:val="36"/>
          <w:sz w:val="22"/>
          <w:szCs w:val="22"/>
        </w:rPr>
        <w:t>IO = Kettering College Institutional Outcome)</w:t>
      </w:r>
    </w:p>
    <w:p w:rsidR="00854913" w:rsidRPr="008D40A7" w:rsidRDefault="00854913" w:rsidP="00854913">
      <w:pPr>
        <w:spacing w:after="0" w:line="240" w:lineRule="auto"/>
        <w:ind w:left="720"/>
        <w:rPr>
          <w:rFonts w:ascii="Times New Roman" w:hAnsi="Times New Roman" w:cs="Times New Roman"/>
          <w:color w:val="auto"/>
          <w:sz w:val="22"/>
          <w:szCs w:val="22"/>
          <w:highlight w:val="yellow"/>
        </w:rPr>
      </w:pPr>
    </w:p>
    <w:p w:rsidR="00854913" w:rsidRPr="00854913" w:rsidRDefault="00854913" w:rsidP="00854913">
      <w:pPr>
        <w:spacing w:after="0" w:line="240" w:lineRule="auto"/>
        <w:ind w:left="0"/>
        <w:rPr>
          <w:rFonts w:ascii="Times New Roman" w:hAnsi="Times New Roman" w:cs="Times New Roman"/>
          <w:b/>
          <w:color w:val="auto"/>
          <w:sz w:val="22"/>
          <w:szCs w:val="22"/>
        </w:rPr>
      </w:pPr>
      <w:r w:rsidRPr="0059711C">
        <w:rPr>
          <w:rFonts w:ascii="Times New Roman" w:hAnsi="Times New Roman" w:cs="Times New Roman"/>
          <w:b/>
          <w:color w:val="auto"/>
          <w:sz w:val="22"/>
          <w:szCs w:val="22"/>
        </w:rPr>
        <w:lastRenderedPageBreak/>
        <w:t>Nursing End of Prog</w:t>
      </w:r>
      <w:r>
        <w:rPr>
          <w:rFonts w:ascii="Times New Roman" w:hAnsi="Times New Roman" w:cs="Times New Roman"/>
          <w:b/>
          <w:color w:val="auto"/>
          <w:sz w:val="22"/>
          <w:szCs w:val="22"/>
        </w:rPr>
        <w:t xml:space="preserve">ram Student Learning Outcomes: </w:t>
      </w:r>
      <w:r w:rsidRPr="0059711C">
        <w:rPr>
          <w:rFonts w:ascii="Times New Roman" w:hAnsi="Times New Roman" w:cs="Times New Roman"/>
          <w:color w:val="auto"/>
          <w:sz w:val="22"/>
          <w:szCs w:val="22"/>
        </w:rPr>
        <w:t>This course helps to develop the following outcomes:</w:t>
      </w:r>
    </w:p>
    <w:p w:rsidR="00854913" w:rsidRPr="003D149B" w:rsidRDefault="00854913" w:rsidP="00854913">
      <w:pPr>
        <w:pStyle w:val="ListParagraph"/>
        <w:numPr>
          <w:ilvl w:val="0"/>
          <w:numId w:val="16"/>
        </w:numPr>
        <w:spacing w:after="0" w:line="240" w:lineRule="auto"/>
        <w:rPr>
          <w:rFonts w:ascii="Times New Roman" w:hAnsi="Times New Roman" w:cs="Times New Roman"/>
          <w:color w:val="auto"/>
          <w:sz w:val="22"/>
          <w:szCs w:val="22"/>
        </w:rPr>
      </w:pPr>
      <w:r w:rsidRPr="003D149B">
        <w:rPr>
          <w:rFonts w:ascii="Times New Roman" w:hAnsi="Times New Roman" w:cs="Times New Roman"/>
          <w:color w:val="auto"/>
          <w:sz w:val="22"/>
          <w:szCs w:val="22"/>
        </w:rPr>
        <w:t>Synthesizes knowledge from the arts and sciences and from nursing theory, practice, and evidenced-based research to provide and to manage the health care needs of diverse community populations, patients, and families across the continuum of health care.</w:t>
      </w:r>
    </w:p>
    <w:p w:rsidR="00854913" w:rsidRPr="003D149B" w:rsidRDefault="00854913" w:rsidP="00854913">
      <w:pPr>
        <w:pStyle w:val="ListParagraph"/>
        <w:numPr>
          <w:ilvl w:val="0"/>
          <w:numId w:val="16"/>
        </w:numPr>
        <w:spacing w:after="0" w:line="240" w:lineRule="auto"/>
        <w:rPr>
          <w:rFonts w:ascii="Times New Roman" w:hAnsi="Times New Roman" w:cs="Times New Roman"/>
          <w:color w:val="auto"/>
          <w:sz w:val="22"/>
          <w:szCs w:val="22"/>
        </w:rPr>
      </w:pPr>
      <w:r w:rsidRPr="003D149B">
        <w:rPr>
          <w:rFonts w:ascii="Times New Roman" w:hAnsi="Times New Roman" w:cs="Times New Roman"/>
          <w:color w:val="auto"/>
          <w:sz w:val="22"/>
          <w:szCs w:val="22"/>
        </w:rPr>
        <w:t>Uses professional nursing judgment, informed by Christian principles, moral and ethical reasoning, professional nursing standards, and evidence-based practice to promote health, prevent disease, and provide safe, competent, whole-person nursing care across the continuum of health care.</w:t>
      </w:r>
    </w:p>
    <w:p w:rsidR="00854913" w:rsidRPr="003D149B" w:rsidRDefault="00854913" w:rsidP="00854913">
      <w:pPr>
        <w:pStyle w:val="ListParagraph"/>
        <w:numPr>
          <w:ilvl w:val="0"/>
          <w:numId w:val="16"/>
        </w:numPr>
        <w:spacing w:after="0" w:line="240" w:lineRule="auto"/>
        <w:rPr>
          <w:rFonts w:ascii="Times New Roman" w:hAnsi="Times New Roman" w:cs="Times New Roman"/>
          <w:color w:val="auto"/>
          <w:sz w:val="22"/>
          <w:szCs w:val="22"/>
        </w:rPr>
      </w:pPr>
      <w:r w:rsidRPr="003D149B">
        <w:rPr>
          <w:rFonts w:ascii="Times New Roman" w:hAnsi="Times New Roman" w:cs="Times New Roman"/>
          <w:color w:val="auto"/>
          <w:sz w:val="22"/>
          <w:szCs w:val="22"/>
        </w:rPr>
        <w:t>Is a compassionate and conscientious nurse who serves humanity and the profession of nursing in the spirit of Christian caring.</w:t>
      </w:r>
    </w:p>
    <w:p w:rsidR="00854913" w:rsidRPr="003D149B" w:rsidRDefault="00854913" w:rsidP="00854913">
      <w:pPr>
        <w:pStyle w:val="ListParagraph"/>
        <w:numPr>
          <w:ilvl w:val="0"/>
          <w:numId w:val="16"/>
        </w:numPr>
        <w:spacing w:after="0" w:line="240" w:lineRule="auto"/>
        <w:rPr>
          <w:rFonts w:ascii="Times New Roman" w:hAnsi="Times New Roman" w:cs="Times New Roman"/>
          <w:color w:val="auto"/>
          <w:sz w:val="22"/>
          <w:szCs w:val="22"/>
        </w:rPr>
      </w:pPr>
      <w:r w:rsidRPr="003D149B">
        <w:rPr>
          <w:rFonts w:ascii="Times New Roman" w:hAnsi="Times New Roman" w:cs="Times New Roman"/>
          <w:color w:val="auto"/>
          <w:sz w:val="22"/>
          <w:szCs w:val="22"/>
        </w:rPr>
        <w:t xml:space="preserve">Uses written, verbal, non-verbal, and emerging technological methods to communicate effectively in the provision, management, and coordination </w:t>
      </w:r>
      <w:r>
        <w:rPr>
          <w:rFonts w:ascii="Times New Roman" w:hAnsi="Times New Roman" w:cs="Times New Roman"/>
          <w:color w:val="auto"/>
          <w:sz w:val="22"/>
          <w:szCs w:val="22"/>
        </w:rPr>
        <w:t xml:space="preserve">of </w:t>
      </w:r>
      <w:r w:rsidRPr="003D149B">
        <w:rPr>
          <w:rFonts w:ascii="Times New Roman" w:hAnsi="Times New Roman" w:cs="Times New Roman"/>
          <w:color w:val="auto"/>
          <w:sz w:val="22"/>
          <w:szCs w:val="22"/>
        </w:rPr>
        <w:t>health care across the life span.</w:t>
      </w:r>
    </w:p>
    <w:p w:rsidR="00854913" w:rsidRPr="003D149B" w:rsidRDefault="00854913" w:rsidP="00854913">
      <w:pPr>
        <w:pStyle w:val="ListParagraph"/>
        <w:numPr>
          <w:ilvl w:val="0"/>
          <w:numId w:val="17"/>
        </w:numPr>
        <w:spacing w:after="0" w:line="240" w:lineRule="auto"/>
        <w:rPr>
          <w:rFonts w:ascii="Times New Roman" w:hAnsi="Times New Roman" w:cs="Times New Roman"/>
          <w:color w:val="auto"/>
          <w:sz w:val="22"/>
          <w:szCs w:val="22"/>
        </w:rPr>
      </w:pPr>
      <w:r w:rsidRPr="003D149B">
        <w:rPr>
          <w:rFonts w:ascii="Times New Roman" w:hAnsi="Times New Roman" w:cs="Times New Roman"/>
          <w:color w:val="auto"/>
          <w:sz w:val="22"/>
          <w:szCs w:val="22"/>
        </w:rPr>
        <w:t>Designs care based upon an understanding of how regulatory policies, economic, political, and socio-cultural forces directly and indirectly influence the health care system and professional nursing practice.</w:t>
      </w:r>
    </w:p>
    <w:p w:rsidR="00854913" w:rsidRPr="003D149B" w:rsidRDefault="00854913" w:rsidP="00854913">
      <w:pPr>
        <w:pStyle w:val="ListParagraph"/>
        <w:numPr>
          <w:ilvl w:val="0"/>
          <w:numId w:val="17"/>
        </w:numPr>
        <w:spacing w:after="0" w:line="240" w:lineRule="auto"/>
        <w:rPr>
          <w:rFonts w:ascii="Times New Roman" w:hAnsi="Times New Roman" w:cs="Times New Roman"/>
          <w:color w:val="auto"/>
          <w:sz w:val="22"/>
          <w:szCs w:val="22"/>
        </w:rPr>
      </w:pPr>
      <w:r w:rsidRPr="003D149B">
        <w:rPr>
          <w:rFonts w:ascii="Times New Roman" w:hAnsi="Times New Roman" w:cs="Times New Roman"/>
          <w:color w:val="auto"/>
          <w:sz w:val="22"/>
          <w:szCs w:val="22"/>
        </w:rPr>
        <w:t>Engages in learning-centered experiences that promote lifelong personal and professional growth within the scope of baccalaureate nursing practice</w:t>
      </w:r>
    </w:p>
    <w:p w:rsidR="002C40FB" w:rsidRDefault="00854913" w:rsidP="00854913">
      <w:pPr>
        <w:pStyle w:val="ListParagraph"/>
        <w:spacing w:after="0" w:line="240" w:lineRule="auto"/>
        <w:rPr>
          <w:rFonts w:ascii="Times New Roman" w:hAnsi="Times New Roman" w:cs="Times New Roman"/>
          <w:color w:val="auto"/>
          <w:sz w:val="22"/>
          <w:szCs w:val="22"/>
        </w:rPr>
      </w:pPr>
      <w:r w:rsidRPr="003D149B">
        <w:rPr>
          <w:rFonts w:ascii="Times New Roman" w:hAnsi="Times New Roman" w:cs="Times New Roman"/>
          <w:color w:val="auto"/>
          <w:sz w:val="22"/>
          <w:szCs w:val="22"/>
        </w:rPr>
        <w:t xml:space="preserve"> (SLO = END OF PROG</w:t>
      </w:r>
      <w:r>
        <w:rPr>
          <w:rFonts w:ascii="Times New Roman" w:hAnsi="Times New Roman" w:cs="Times New Roman"/>
          <w:color w:val="auto"/>
          <w:sz w:val="22"/>
          <w:szCs w:val="22"/>
        </w:rPr>
        <w:t>RAM STUDENT LEARNING OUTCOME)</w:t>
      </w:r>
    </w:p>
    <w:p w:rsidR="00387E13" w:rsidRDefault="00387E13" w:rsidP="00387E13">
      <w:pPr>
        <w:pStyle w:val="ListParagraph"/>
        <w:spacing w:after="0" w:line="240" w:lineRule="auto"/>
        <w:rPr>
          <w:rFonts w:ascii="Times New Roman" w:hAnsi="Times New Roman" w:cs="Times New Roman"/>
          <w:color w:val="auto"/>
          <w:sz w:val="22"/>
          <w:szCs w:val="22"/>
        </w:rPr>
      </w:pPr>
    </w:p>
    <w:p w:rsidR="00854913" w:rsidRPr="00854913" w:rsidRDefault="00854913" w:rsidP="00854913">
      <w:pPr>
        <w:spacing w:after="200" w:line="276" w:lineRule="auto"/>
        <w:ind w:left="0"/>
        <w:rPr>
          <w:rFonts w:ascii="Times New Roman" w:eastAsiaTheme="minorHAnsi" w:hAnsi="Times New Roman" w:cs="Times New Roman"/>
          <w:color w:val="auto"/>
          <w:sz w:val="22"/>
          <w:szCs w:val="22"/>
          <w:u w:val="single"/>
        </w:rPr>
      </w:pPr>
      <w:r w:rsidRPr="00854913">
        <w:rPr>
          <w:rFonts w:ascii="Times New Roman" w:eastAsiaTheme="minorHAnsi" w:hAnsi="Times New Roman" w:cs="Times New Roman"/>
          <w:b/>
          <w:bCs/>
          <w:color w:val="auto"/>
          <w:sz w:val="22"/>
          <w:szCs w:val="22"/>
        </w:rPr>
        <w:t xml:space="preserve">Course Learning Outcomes: </w:t>
      </w:r>
      <w:r w:rsidRPr="00854913">
        <w:rPr>
          <w:rFonts w:ascii="Times New Roman" w:eastAsia="MS Mincho" w:hAnsi="Times New Roman" w:cs="Times New Roman"/>
          <w:color w:val="auto"/>
          <w:sz w:val="22"/>
          <w:szCs w:val="22"/>
        </w:rPr>
        <w:t>At the successful completion of the course, the student will be able to:</w:t>
      </w:r>
    </w:p>
    <w:p w:rsidR="00854913" w:rsidRPr="00854913" w:rsidRDefault="00854913" w:rsidP="00854913">
      <w:pPr>
        <w:numPr>
          <w:ilvl w:val="0"/>
          <w:numId w:val="15"/>
        </w:numPr>
        <w:spacing w:after="0" w:line="240" w:lineRule="auto"/>
        <w:ind w:left="360"/>
        <w:rPr>
          <w:rFonts w:ascii="Times New Roman" w:hAnsi="Times New Roman" w:cs="Times New Roman"/>
          <w:color w:val="auto"/>
          <w:sz w:val="22"/>
          <w:szCs w:val="22"/>
        </w:rPr>
      </w:pPr>
      <w:r w:rsidRPr="00854913">
        <w:rPr>
          <w:rFonts w:ascii="Times New Roman" w:hAnsi="Times New Roman" w:cs="Times New Roman"/>
          <w:color w:val="auto"/>
          <w:sz w:val="22"/>
          <w:szCs w:val="22"/>
        </w:rPr>
        <w:t>Integrate pharmacological, nutritional and fluid/electrolyte principles into the plan of care of adult medical-surgical patients experiencing health alterations. (SLO1) (IO B)</w:t>
      </w:r>
    </w:p>
    <w:p w:rsidR="00854913" w:rsidRPr="00854913" w:rsidRDefault="00854913" w:rsidP="00854913">
      <w:pPr>
        <w:numPr>
          <w:ilvl w:val="0"/>
          <w:numId w:val="15"/>
        </w:numPr>
        <w:spacing w:after="0" w:line="240" w:lineRule="auto"/>
        <w:ind w:left="360"/>
        <w:rPr>
          <w:rFonts w:ascii="Times New Roman" w:hAnsi="Times New Roman" w:cs="Times New Roman"/>
          <w:color w:val="auto"/>
          <w:sz w:val="22"/>
          <w:szCs w:val="22"/>
        </w:rPr>
      </w:pPr>
      <w:r w:rsidRPr="00854913">
        <w:rPr>
          <w:rFonts w:ascii="Times New Roman" w:hAnsi="Times New Roman" w:cs="Times New Roman"/>
          <w:color w:val="auto"/>
          <w:sz w:val="22"/>
          <w:szCs w:val="22"/>
        </w:rPr>
        <w:t>Use the nursing process to develop an evidence-based whole person plan of care for adult medical-surgical patients experiencing health alterations. (SLO2, 8) (IO A, IO I)</w:t>
      </w:r>
    </w:p>
    <w:p w:rsidR="00854913" w:rsidRPr="00854913" w:rsidRDefault="00854913" w:rsidP="00854913">
      <w:pPr>
        <w:numPr>
          <w:ilvl w:val="0"/>
          <w:numId w:val="15"/>
        </w:numPr>
        <w:spacing w:after="0" w:line="240" w:lineRule="auto"/>
        <w:ind w:left="360"/>
        <w:rPr>
          <w:rFonts w:ascii="Times New Roman" w:hAnsi="Times New Roman" w:cs="Times New Roman"/>
          <w:color w:val="auto"/>
          <w:sz w:val="22"/>
          <w:szCs w:val="22"/>
        </w:rPr>
      </w:pPr>
      <w:r w:rsidRPr="00854913">
        <w:rPr>
          <w:rFonts w:ascii="Times New Roman" w:hAnsi="Times New Roman" w:cs="Times New Roman"/>
          <w:color w:val="auto"/>
          <w:sz w:val="22"/>
          <w:szCs w:val="22"/>
        </w:rPr>
        <w:t>Discuss priorities of nursing care for adult medical-surgical patients experiencing acute health alterations. (SLO2) (IO A)</w:t>
      </w:r>
    </w:p>
    <w:p w:rsidR="00854913" w:rsidRPr="00854913" w:rsidRDefault="00854913" w:rsidP="00854913">
      <w:pPr>
        <w:numPr>
          <w:ilvl w:val="0"/>
          <w:numId w:val="15"/>
        </w:numPr>
        <w:spacing w:after="0" w:line="240" w:lineRule="auto"/>
        <w:ind w:left="360"/>
        <w:rPr>
          <w:rFonts w:ascii="Times New Roman" w:hAnsi="Times New Roman" w:cs="Times New Roman"/>
          <w:color w:val="auto"/>
          <w:sz w:val="22"/>
          <w:szCs w:val="22"/>
        </w:rPr>
      </w:pPr>
      <w:r w:rsidRPr="00854913">
        <w:rPr>
          <w:rFonts w:ascii="Times New Roman" w:hAnsi="Times New Roman" w:cs="Times New Roman"/>
          <w:color w:val="auto"/>
          <w:sz w:val="22"/>
          <w:szCs w:val="22"/>
        </w:rPr>
        <w:t>Exhibit professionalism and Christian caring in all interactions with faculty, peers, and populations. (SLO3) (IO C)</w:t>
      </w:r>
    </w:p>
    <w:p w:rsidR="00854913" w:rsidRPr="00854913" w:rsidRDefault="00854913" w:rsidP="00854913">
      <w:pPr>
        <w:numPr>
          <w:ilvl w:val="0"/>
          <w:numId w:val="15"/>
        </w:numPr>
        <w:spacing w:after="0" w:line="240" w:lineRule="auto"/>
        <w:ind w:left="360"/>
        <w:rPr>
          <w:rFonts w:ascii="Times New Roman" w:hAnsi="Times New Roman" w:cs="Times New Roman"/>
          <w:color w:val="auto"/>
          <w:sz w:val="22"/>
          <w:szCs w:val="22"/>
        </w:rPr>
      </w:pPr>
      <w:r w:rsidRPr="00854913">
        <w:rPr>
          <w:rFonts w:ascii="Times New Roman" w:hAnsi="Times New Roman" w:cs="Times New Roman"/>
          <w:color w:val="auto"/>
          <w:sz w:val="22"/>
          <w:szCs w:val="22"/>
        </w:rPr>
        <w:t>Discuss the physiological, psychosocial, sociocultural, and spiritual impact of acute health alterations affecting adult medical-surgical patients.     (SLO7) (IO I)</w:t>
      </w:r>
    </w:p>
    <w:p w:rsidR="00854913" w:rsidRPr="00854913" w:rsidRDefault="00854913" w:rsidP="00854913">
      <w:pPr>
        <w:numPr>
          <w:ilvl w:val="0"/>
          <w:numId w:val="15"/>
        </w:numPr>
        <w:spacing w:after="0" w:line="240" w:lineRule="auto"/>
        <w:ind w:left="360"/>
        <w:rPr>
          <w:rFonts w:ascii="Times New Roman" w:hAnsi="Times New Roman" w:cs="Times New Roman"/>
          <w:color w:val="auto"/>
          <w:sz w:val="22"/>
          <w:szCs w:val="22"/>
        </w:rPr>
      </w:pPr>
      <w:r w:rsidRPr="00854913">
        <w:rPr>
          <w:rFonts w:ascii="Times New Roman" w:hAnsi="Times New Roman" w:cs="Times New Roman"/>
          <w:color w:val="auto"/>
          <w:sz w:val="22"/>
          <w:szCs w:val="22"/>
        </w:rPr>
        <w:t>Design individualized teaching plans for adult medical-surgical patients experiencing acute health alterations. (SLO4) (IO A)</w:t>
      </w:r>
    </w:p>
    <w:p w:rsidR="00854913" w:rsidRPr="00854913" w:rsidRDefault="00854913" w:rsidP="00854913">
      <w:pPr>
        <w:numPr>
          <w:ilvl w:val="0"/>
          <w:numId w:val="15"/>
        </w:numPr>
        <w:spacing w:after="0" w:line="240" w:lineRule="auto"/>
        <w:ind w:left="360"/>
        <w:rPr>
          <w:rFonts w:ascii="Times New Roman" w:hAnsi="Times New Roman" w:cs="Times New Roman"/>
          <w:color w:val="auto"/>
          <w:sz w:val="22"/>
          <w:szCs w:val="22"/>
        </w:rPr>
      </w:pPr>
      <w:r w:rsidRPr="00854913">
        <w:rPr>
          <w:rFonts w:ascii="Times New Roman" w:hAnsi="Times New Roman" w:cs="Times New Roman"/>
          <w:color w:val="auto"/>
          <w:sz w:val="22"/>
          <w:szCs w:val="22"/>
        </w:rPr>
        <w:t>Differentiate between acute and chronic health alterations when developing a while person plan of care. (SLO2) (IO A)</w:t>
      </w:r>
    </w:p>
    <w:p w:rsidR="00854913" w:rsidRPr="00854913" w:rsidRDefault="00854913" w:rsidP="00854913">
      <w:pPr>
        <w:numPr>
          <w:ilvl w:val="0"/>
          <w:numId w:val="15"/>
        </w:numPr>
        <w:spacing w:after="0" w:line="240" w:lineRule="auto"/>
        <w:ind w:left="360"/>
        <w:rPr>
          <w:rFonts w:ascii="Times New Roman" w:hAnsi="Times New Roman" w:cs="Times New Roman"/>
          <w:color w:val="auto"/>
          <w:sz w:val="22"/>
          <w:szCs w:val="22"/>
        </w:rPr>
      </w:pPr>
      <w:r w:rsidRPr="00854913">
        <w:rPr>
          <w:rFonts w:ascii="Times New Roman" w:hAnsi="Times New Roman" w:cs="Times New Roman"/>
          <w:color w:val="auto"/>
          <w:sz w:val="22"/>
          <w:szCs w:val="22"/>
        </w:rPr>
        <w:t>Use technology to support evidence-based information gathering related to theoretical concepts within the course. (SLO7) (IO I)</w:t>
      </w:r>
    </w:p>
    <w:p w:rsidR="00854913" w:rsidRPr="00854913" w:rsidRDefault="00854913" w:rsidP="00854913">
      <w:pPr>
        <w:numPr>
          <w:ilvl w:val="0"/>
          <w:numId w:val="15"/>
        </w:numPr>
        <w:spacing w:after="0" w:line="240" w:lineRule="auto"/>
        <w:ind w:left="360"/>
        <w:rPr>
          <w:rFonts w:ascii="Times New Roman" w:hAnsi="Times New Roman" w:cs="Times New Roman"/>
          <w:color w:val="auto"/>
          <w:sz w:val="22"/>
          <w:szCs w:val="22"/>
        </w:rPr>
      </w:pPr>
      <w:r w:rsidRPr="00854913">
        <w:rPr>
          <w:rFonts w:ascii="Times New Roman" w:hAnsi="Times New Roman" w:cs="Times New Roman"/>
          <w:color w:val="auto"/>
          <w:sz w:val="22"/>
          <w:szCs w:val="22"/>
        </w:rPr>
        <w:t>Integrate understanding of legal and ethical implications into planning of whole person care for adult medical-surgical patients.</w:t>
      </w:r>
    </w:p>
    <w:p w:rsidR="00854913" w:rsidRDefault="00854913" w:rsidP="00854913">
      <w:pPr>
        <w:spacing w:after="0" w:line="240" w:lineRule="auto"/>
        <w:ind w:left="0"/>
        <w:rPr>
          <w:rFonts w:ascii="Times New Roman" w:eastAsiaTheme="minorHAnsi" w:hAnsi="Times New Roman" w:cs="Times New Roman"/>
          <w:color w:val="auto"/>
          <w:sz w:val="22"/>
          <w:szCs w:val="22"/>
        </w:rPr>
      </w:pPr>
      <w:r w:rsidRPr="00854913">
        <w:rPr>
          <w:rFonts w:ascii="Times New Roman" w:eastAsiaTheme="minorHAnsi" w:hAnsi="Times New Roman" w:cs="Times New Roman"/>
          <w:color w:val="auto"/>
          <w:sz w:val="22"/>
          <w:szCs w:val="22"/>
        </w:rPr>
        <w:t>(SLO7) (IO C)</w:t>
      </w:r>
    </w:p>
    <w:p w:rsidR="00854913" w:rsidRDefault="00854913" w:rsidP="00854913">
      <w:pPr>
        <w:spacing w:after="0" w:line="240" w:lineRule="auto"/>
        <w:ind w:left="0"/>
        <w:rPr>
          <w:rFonts w:ascii="Times New Roman" w:eastAsiaTheme="minorHAnsi" w:hAnsi="Times New Roman" w:cs="Times New Roman"/>
          <w:color w:val="auto"/>
          <w:sz w:val="22"/>
          <w:szCs w:val="22"/>
        </w:rPr>
      </w:pPr>
    </w:p>
    <w:p w:rsidR="00854913" w:rsidRPr="002A317C" w:rsidRDefault="00854913" w:rsidP="00854913">
      <w:pPr>
        <w:spacing w:after="0" w:line="240" w:lineRule="auto"/>
        <w:ind w:left="0"/>
        <w:rPr>
          <w:rFonts w:ascii="Times New Roman" w:hAnsi="Times New Roman" w:cs="Times New Roman"/>
          <w:b/>
          <w:color w:val="auto"/>
          <w:sz w:val="22"/>
          <w:szCs w:val="22"/>
        </w:rPr>
      </w:pPr>
      <w:r w:rsidRPr="002A317C">
        <w:rPr>
          <w:rFonts w:ascii="Times New Roman" w:hAnsi="Times New Roman" w:cs="Times New Roman"/>
          <w:b/>
          <w:color w:val="auto"/>
          <w:sz w:val="22"/>
          <w:szCs w:val="22"/>
        </w:rPr>
        <w:t xml:space="preserve">Course Materials: </w:t>
      </w:r>
    </w:p>
    <w:p w:rsidR="00854913" w:rsidRPr="002A317C" w:rsidRDefault="00854913" w:rsidP="00854913">
      <w:pPr>
        <w:spacing w:after="0" w:line="240" w:lineRule="auto"/>
        <w:ind w:left="0" w:firstLine="720"/>
        <w:rPr>
          <w:rFonts w:ascii="Times New Roman" w:hAnsi="Times New Roman" w:cs="Times New Roman"/>
          <w:b/>
          <w:color w:val="auto"/>
          <w:sz w:val="22"/>
          <w:szCs w:val="22"/>
        </w:rPr>
      </w:pPr>
      <w:r w:rsidRPr="005D2A1C">
        <w:rPr>
          <w:rFonts w:ascii="Times New Roman" w:hAnsi="Times New Roman" w:cs="Times New Roman"/>
          <w:b/>
          <w:color w:val="auto"/>
          <w:sz w:val="22"/>
          <w:szCs w:val="22"/>
        </w:rPr>
        <w:t>Textbooks:</w:t>
      </w:r>
    </w:p>
    <w:p w:rsidR="00854913" w:rsidRDefault="00854913" w:rsidP="00854913">
      <w:pPr>
        <w:pStyle w:val="ReferenceEntry"/>
        <w:spacing w:line="240" w:lineRule="auto"/>
        <w:rPr>
          <w:sz w:val="22"/>
          <w:szCs w:val="22"/>
        </w:rPr>
      </w:pPr>
    </w:p>
    <w:p w:rsidR="00854913" w:rsidRDefault="00854913" w:rsidP="00854913">
      <w:pPr>
        <w:pStyle w:val="ListParagraph"/>
        <w:numPr>
          <w:ilvl w:val="1"/>
          <w:numId w:val="13"/>
        </w:numPr>
        <w:spacing w:after="0" w:line="240" w:lineRule="auto"/>
        <w:rPr>
          <w:rFonts w:ascii="Times New Roman" w:eastAsia="Times New Roman" w:hAnsi="Times New Roman" w:cs="Times New Roman"/>
          <w:color w:val="auto"/>
          <w:sz w:val="22"/>
          <w:szCs w:val="22"/>
        </w:rPr>
      </w:pPr>
      <w:r w:rsidRPr="00C61ECA">
        <w:rPr>
          <w:rFonts w:ascii="Times New Roman" w:eastAsia="Times New Roman" w:hAnsi="Times New Roman" w:cs="Times New Roman"/>
          <w:color w:val="auto"/>
          <w:sz w:val="22"/>
          <w:szCs w:val="22"/>
        </w:rPr>
        <w:t>Assessme</w:t>
      </w:r>
      <w:r>
        <w:rPr>
          <w:rFonts w:ascii="Times New Roman" w:eastAsia="Times New Roman" w:hAnsi="Times New Roman" w:cs="Times New Roman"/>
          <w:color w:val="auto"/>
          <w:sz w:val="22"/>
          <w:szCs w:val="22"/>
        </w:rPr>
        <w:t>nt Technologies Institute. (2016</w:t>
      </w:r>
      <w:r w:rsidRPr="00C61ECA">
        <w:rPr>
          <w:rFonts w:ascii="Times New Roman" w:eastAsia="Times New Roman" w:hAnsi="Times New Roman" w:cs="Times New Roman"/>
          <w:color w:val="auto"/>
          <w:sz w:val="22"/>
          <w:szCs w:val="22"/>
        </w:rPr>
        <w:t>). RN A</w:t>
      </w:r>
      <w:r>
        <w:rPr>
          <w:rFonts w:ascii="Times New Roman" w:eastAsia="Times New Roman" w:hAnsi="Times New Roman" w:cs="Times New Roman"/>
          <w:color w:val="auto"/>
          <w:sz w:val="22"/>
          <w:szCs w:val="22"/>
        </w:rPr>
        <w:t>dult Medical Surgical Nursing (10</w:t>
      </w:r>
      <w:r w:rsidRPr="00854913">
        <w:rPr>
          <w:rFonts w:ascii="Times New Roman" w:eastAsia="Times New Roman" w:hAnsi="Times New Roman" w:cs="Times New Roman"/>
          <w:color w:val="auto"/>
          <w:sz w:val="22"/>
          <w:szCs w:val="22"/>
          <w:vertAlign w:val="superscript"/>
        </w:rPr>
        <w:t>th</w:t>
      </w:r>
    </w:p>
    <w:p w:rsidR="00854913" w:rsidRPr="00854913" w:rsidRDefault="00854913" w:rsidP="00854913">
      <w:pPr>
        <w:pStyle w:val="ListParagraph"/>
        <w:spacing w:after="0" w:line="240" w:lineRule="auto"/>
        <w:ind w:left="1440" w:firstLine="720"/>
        <w:rPr>
          <w:rFonts w:ascii="Times New Roman" w:eastAsia="Times New Roman" w:hAnsi="Times New Roman" w:cs="Times New Roman"/>
          <w:color w:val="auto"/>
          <w:sz w:val="22"/>
          <w:szCs w:val="22"/>
        </w:rPr>
      </w:pPr>
      <w:r w:rsidRPr="00C61ECA">
        <w:rPr>
          <w:rFonts w:ascii="Times New Roman" w:eastAsia="Times New Roman" w:hAnsi="Times New Roman" w:cs="Times New Roman"/>
          <w:color w:val="auto"/>
          <w:sz w:val="22"/>
          <w:szCs w:val="22"/>
        </w:rPr>
        <w:t xml:space="preserve">ed.). </w:t>
      </w:r>
      <w:r w:rsidRPr="00854913">
        <w:rPr>
          <w:rFonts w:ascii="Times New Roman" w:eastAsia="Times New Roman" w:hAnsi="Times New Roman" w:cs="Times New Roman"/>
          <w:color w:val="auto"/>
          <w:sz w:val="22"/>
          <w:szCs w:val="22"/>
        </w:rPr>
        <w:t>Leewood, KS: Assessment Technologies Institute.</w:t>
      </w:r>
      <w:r w:rsidRPr="00854913">
        <w:rPr>
          <w:rFonts w:ascii="Times New Roman" w:eastAsia="Times New Roman" w:hAnsi="Times New Roman" w:cs="Times New Roman"/>
          <w:color w:val="auto"/>
          <w:sz w:val="22"/>
          <w:szCs w:val="22"/>
        </w:rPr>
        <w:br/>
      </w:r>
    </w:p>
    <w:p w:rsidR="00854913" w:rsidRPr="0059711C" w:rsidRDefault="00854913" w:rsidP="00854913">
      <w:pPr>
        <w:numPr>
          <w:ilvl w:val="1"/>
          <w:numId w:val="13"/>
        </w:numPr>
        <w:spacing w:after="0" w:line="240" w:lineRule="auto"/>
        <w:contextualSpacing/>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Cummins, D. &amp; Reed, M. (201</w:t>
      </w:r>
      <w:r w:rsidRPr="0059711C">
        <w:rPr>
          <w:rFonts w:ascii="Times New Roman" w:eastAsia="Times New Roman" w:hAnsi="Times New Roman" w:cs="Times New Roman"/>
          <w:color w:val="auto"/>
          <w:sz w:val="22"/>
          <w:szCs w:val="22"/>
        </w:rPr>
        <w:t xml:space="preserve">5). </w:t>
      </w:r>
      <w:r w:rsidRPr="00D87F35">
        <w:rPr>
          <w:rFonts w:ascii="Times New Roman" w:eastAsia="Times New Roman" w:hAnsi="Times New Roman" w:cs="Times New Roman"/>
          <w:i/>
          <w:color w:val="auto"/>
          <w:sz w:val="22"/>
          <w:szCs w:val="22"/>
        </w:rPr>
        <w:t>Creation health discovery: Your path to a healthy 100</w:t>
      </w:r>
      <w:r w:rsidRPr="0059711C">
        <w:rPr>
          <w:rFonts w:ascii="Times New Roman" w:eastAsia="Times New Roman" w:hAnsi="Times New Roman" w:cs="Times New Roman"/>
          <w:color w:val="auto"/>
          <w:sz w:val="22"/>
          <w:szCs w:val="22"/>
        </w:rPr>
        <w:t>.</w:t>
      </w:r>
    </w:p>
    <w:p w:rsidR="00854913" w:rsidRDefault="00854913" w:rsidP="00854913">
      <w:pPr>
        <w:spacing w:after="0" w:line="240" w:lineRule="auto"/>
        <w:ind w:left="1440"/>
        <w:contextualSpacing/>
        <w:rPr>
          <w:rFonts w:ascii="Times New Roman" w:eastAsia="Times New Roman" w:hAnsi="Times New Roman" w:cs="Times New Roman"/>
          <w:color w:val="auto"/>
          <w:sz w:val="22"/>
          <w:szCs w:val="22"/>
        </w:rPr>
      </w:pPr>
      <w:r w:rsidRPr="0059711C">
        <w:rPr>
          <w:rFonts w:ascii="Times New Roman" w:eastAsia="Times New Roman" w:hAnsi="Times New Roman" w:cs="Times New Roman"/>
          <w:color w:val="auto"/>
          <w:sz w:val="22"/>
          <w:szCs w:val="22"/>
        </w:rPr>
        <w:lastRenderedPageBreak/>
        <w:tab/>
        <w:t>Orlando, Florida: Florida Hospital Publishing</w:t>
      </w:r>
    </w:p>
    <w:p w:rsidR="00854913" w:rsidRPr="0059711C" w:rsidRDefault="00854913" w:rsidP="00854913">
      <w:pPr>
        <w:spacing w:after="0" w:line="240" w:lineRule="auto"/>
        <w:ind w:left="1440"/>
        <w:contextualSpacing/>
        <w:rPr>
          <w:rFonts w:ascii="Times New Roman" w:eastAsia="Times New Roman" w:hAnsi="Times New Roman" w:cs="Times New Roman"/>
          <w:color w:val="auto"/>
          <w:sz w:val="22"/>
          <w:szCs w:val="22"/>
        </w:rPr>
      </w:pPr>
    </w:p>
    <w:p w:rsidR="00854913" w:rsidRPr="00854913" w:rsidRDefault="00854913" w:rsidP="00854913">
      <w:pPr>
        <w:numPr>
          <w:ilvl w:val="1"/>
          <w:numId w:val="13"/>
        </w:numPr>
        <w:spacing w:after="0" w:line="240" w:lineRule="auto"/>
        <w:contextualSpacing/>
        <w:rPr>
          <w:rFonts w:ascii="Times New Roman" w:eastAsia="Times New Roman" w:hAnsi="Times New Roman" w:cs="Times New Roman"/>
          <w:color w:val="auto"/>
          <w:sz w:val="22"/>
          <w:szCs w:val="22"/>
        </w:rPr>
      </w:pPr>
      <w:r w:rsidRPr="0059711C">
        <w:rPr>
          <w:rFonts w:ascii="Times New Roman" w:eastAsia="Times New Roman" w:hAnsi="Times New Roman" w:cs="Times New Roman"/>
          <w:color w:val="auto"/>
          <w:sz w:val="22"/>
          <w:szCs w:val="22"/>
        </w:rPr>
        <w:t xml:space="preserve">D’Amco, D. &amp; Barbarito, C. (2012). </w:t>
      </w:r>
      <w:r w:rsidRPr="00D87F35">
        <w:rPr>
          <w:rFonts w:ascii="Times New Roman" w:eastAsia="Times New Roman" w:hAnsi="Times New Roman" w:cs="Times New Roman"/>
          <w:i/>
          <w:color w:val="auto"/>
          <w:sz w:val="22"/>
          <w:szCs w:val="22"/>
        </w:rPr>
        <w:t xml:space="preserve">Clinical pocket guide for health and physical </w:t>
      </w:r>
      <w:r w:rsidRPr="00D87F35">
        <w:rPr>
          <w:rFonts w:ascii="Times New Roman" w:eastAsia="Times New Roman" w:hAnsi="Times New Roman" w:cs="Times New Roman"/>
          <w:i/>
          <w:color w:val="auto"/>
          <w:sz w:val="22"/>
          <w:szCs w:val="22"/>
        </w:rPr>
        <w:tab/>
        <w:t>assessment in nursing</w:t>
      </w:r>
      <w:r w:rsidRPr="0059711C">
        <w:rPr>
          <w:rFonts w:ascii="Times New Roman" w:eastAsia="Times New Roman" w:hAnsi="Times New Roman" w:cs="Times New Roman"/>
          <w:color w:val="auto"/>
          <w:sz w:val="22"/>
          <w:szCs w:val="22"/>
        </w:rPr>
        <w:t xml:space="preserve"> (2nd ed.). Upper Saddle River, New Jersey: Pearson </w:t>
      </w:r>
      <w:r>
        <w:rPr>
          <w:rFonts w:ascii="Times New Roman" w:eastAsia="Times New Roman" w:hAnsi="Times New Roman" w:cs="Times New Roman"/>
          <w:color w:val="auto"/>
          <w:sz w:val="22"/>
          <w:szCs w:val="22"/>
        </w:rPr>
        <w:tab/>
        <w:t>Education, Inc.</w:t>
      </w:r>
      <w:r w:rsidRPr="00854913">
        <w:rPr>
          <w:rFonts w:ascii="Times New Roman" w:eastAsia="Times New Roman" w:hAnsi="Times New Roman" w:cs="Times New Roman"/>
          <w:color w:val="auto"/>
          <w:sz w:val="22"/>
          <w:szCs w:val="22"/>
        </w:rPr>
        <w:br/>
      </w:r>
    </w:p>
    <w:p w:rsidR="00854913" w:rsidRPr="00DE00F1" w:rsidRDefault="00854913" w:rsidP="00854913">
      <w:pPr>
        <w:pStyle w:val="ListParagraph"/>
        <w:numPr>
          <w:ilvl w:val="1"/>
          <w:numId w:val="13"/>
        </w:numPr>
        <w:spacing w:after="0" w:line="240" w:lineRule="auto"/>
        <w:rPr>
          <w:rFonts w:ascii="Times New Roman" w:eastAsia="Times New Roman" w:hAnsi="Times New Roman" w:cs="Times New Roman"/>
          <w:color w:val="auto"/>
          <w:sz w:val="22"/>
          <w:szCs w:val="22"/>
        </w:rPr>
      </w:pPr>
      <w:r w:rsidRPr="001E3A1C">
        <w:rPr>
          <w:rFonts w:ascii="Times New Roman" w:eastAsia="Times New Roman" w:hAnsi="Times New Roman" w:cs="Times New Roman"/>
          <w:color w:val="auto"/>
          <w:sz w:val="22"/>
          <w:szCs w:val="22"/>
        </w:rPr>
        <w:t xml:space="preserve">Ignatavicius, D. D. &amp; </w:t>
      </w:r>
      <w:r>
        <w:rPr>
          <w:rFonts w:ascii="Times New Roman" w:eastAsia="Times New Roman" w:hAnsi="Times New Roman" w:cs="Times New Roman"/>
          <w:color w:val="auto"/>
          <w:sz w:val="22"/>
          <w:szCs w:val="22"/>
        </w:rPr>
        <w:t>Workman, M. L.(2016</w:t>
      </w:r>
      <w:r w:rsidRPr="001E3A1C">
        <w:rPr>
          <w:rFonts w:ascii="Times New Roman" w:eastAsia="Times New Roman" w:hAnsi="Times New Roman" w:cs="Times New Roman"/>
          <w:color w:val="auto"/>
          <w:sz w:val="22"/>
          <w:szCs w:val="22"/>
        </w:rPr>
        <w:t>). </w:t>
      </w:r>
      <w:r w:rsidRPr="001E3A1C">
        <w:rPr>
          <w:rFonts w:ascii="Times New Roman" w:eastAsia="Times New Roman" w:hAnsi="Times New Roman" w:cs="Times New Roman"/>
          <w:i/>
          <w:iCs/>
          <w:color w:val="auto"/>
          <w:sz w:val="22"/>
          <w:szCs w:val="22"/>
        </w:rPr>
        <w:t>Medical-surgical nursing: Patient-</w:t>
      </w:r>
    </w:p>
    <w:p w:rsidR="00854913" w:rsidRPr="001E3A1C" w:rsidRDefault="00854913" w:rsidP="00854913">
      <w:pPr>
        <w:pStyle w:val="ListParagraph"/>
        <w:spacing w:after="0" w:line="240" w:lineRule="auto"/>
        <w:ind w:left="1440" w:firstLine="720"/>
        <w:rPr>
          <w:rFonts w:ascii="Times New Roman" w:eastAsia="Times New Roman" w:hAnsi="Times New Roman" w:cs="Times New Roman"/>
          <w:color w:val="auto"/>
          <w:sz w:val="22"/>
          <w:szCs w:val="22"/>
        </w:rPr>
      </w:pPr>
      <w:r w:rsidRPr="001E3A1C">
        <w:rPr>
          <w:rFonts w:ascii="Times New Roman" w:eastAsia="Times New Roman" w:hAnsi="Times New Roman" w:cs="Times New Roman"/>
          <w:i/>
          <w:iCs/>
          <w:color w:val="auto"/>
          <w:sz w:val="22"/>
          <w:szCs w:val="22"/>
        </w:rPr>
        <w:t>Centered collaborative care</w:t>
      </w:r>
      <w:r w:rsidRPr="001E3A1C">
        <w:rPr>
          <w:rFonts w:ascii="Times New Roman" w:eastAsia="Times New Roman" w:hAnsi="Times New Roman" w:cs="Times New Roman"/>
          <w:color w:val="auto"/>
          <w:sz w:val="22"/>
          <w:szCs w:val="22"/>
        </w:rPr>
        <w:t> (</w:t>
      </w:r>
      <w:r>
        <w:rPr>
          <w:rFonts w:ascii="Times New Roman" w:eastAsia="Times New Roman" w:hAnsi="Times New Roman" w:cs="Times New Roman"/>
          <w:color w:val="auto"/>
          <w:sz w:val="22"/>
          <w:szCs w:val="22"/>
        </w:rPr>
        <w:t>8</w:t>
      </w:r>
      <w:r w:rsidRPr="001E3A1C">
        <w:rPr>
          <w:rFonts w:ascii="Times New Roman" w:eastAsia="Times New Roman" w:hAnsi="Times New Roman" w:cs="Times New Roman"/>
          <w:color w:val="auto"/>
          <w:sz w:val="22"/>
          <w:szCs w:val="22"/>
          <w:vertAlign w:val="superscript"/>
        </w:rPr>
        <w:t>th</w:t>
      </w:r>
      <w:r w:rsidRPr="001E3A1C">
        <w:rPr>
          <w:rFonts w:ascii="Times New Roman" w:eastAsia="Times New Roman" w:hAnsi="Times New Roman" w:cs="Times New Roman"/>
          <w:color w:val="auto"/>
          <w:sz w:val="22"/>
          <w:szCs w:val="22"/>
        </w:rPr>
        <w:t> ed.). St. Louis: Elsevier. </w:t>
      </w:r>
      <w:r>
        <w:rPr>
          <w:rFonts w:ascii="Times New Roman" w:eastAsia="Times New Roman" w:hAnsi="Times New Roman" w:cs="Times New Roman"/>
          <w:color w:val="auto"/>
          <w:sz w:val="22"/>
          <w:szCs w:val="22"/>
        </w:rPr>
        <w:br/>
      </w:r>
    </w:p>
    <w:p w:rsidR="00854913" w:rsidRDefault="00854913" w:rsidP="00854913">
      <w:pPr>
        <w:numPr>
          <w:ilvl w:val="1"/>
          <w:numId w:val="13"/>
        </w:numPr>
        <w:spacing w:after="0" w:line="240" w:lineRule="auto"/>
        <w:contextualSpacing/>
        <w:rPr>
          <w:rFonts w:ascii="Times New Roman" w:eastAsia="Times New Roman" w:hAnsi="Times New Roman" w:cs="Times New Roman"/>
          <w:color w:val="auto"/>
          <w:sz w:val="22"/>
          <w:szCs w:val="22"/>
        </w:rPr>
      </w:pPr>
      <w:r w:rsidRPr="001E3A1C">
        <w:rPr>
          <w:rFonts w:ascii="Times New Roman" w:eastAsia="Times New Roman" w:hAnsi="Times New Roman" w:cs="Times New Roman"/>
          <w:color w:val="auto"/>
          <w:sz w:val="22"/>
          <w:szCs w:val="22"/>
        </w:rPr>
        <w:t xml:space="preserve">Kee, J. (2014). </w:t>
      </w:r>
      <w:r w:rsidRPr="00D87F35">
        <w:rPr>
          <w:rFonts w:ascii="Times New Roman" w:eastAsia="Times New Roman" w:hAnsi="Times New Roman" w:cs="Times New Roman"/>
          <w:i/>
          <w:color w:val="auto"/>
          <w:sz w:val="22"/>
          <w:szCs w:val="22"/>
        </w:rPr>
        <w:t>Laboratory and diagnostic tests with nursing implications</w:t>
      </w:r>
      <w:r w:rsidRPr="001E3A1C">
        <w:rPr>
          <w:rFonts w:ascii="Times New Roman" w:eastAsia="Times New Roman" w:hAnsi="Times New Roman" w:cs="Times New Roman"/>
          <w:color w:val="auto"/>
          <w:sz w:val="22"/>
          <w:szCs w:val="22"/>
        </w:rPr>
        <w:t xml:space="preserve"> (9</w:t>
      </w:r>
      <w:r>
        <w:rPr>
          <w:rFonts w:ascii="Times New Roman" w:eastAsia="Times New Roman" w:hAnsi="Times New Roman" w:cs="Times New Roman"/>
          <w:color w:val="auto"/>
          <w:sz w:val="22"/>
          <w:szCs w:val="22"/>
        </w:rPr>
        <w:t xml:space="preserve">th ed.). </w:t>
      </w:r>
    </w:p>
    <w:p w:rsidR="00854913" w:rsidRPr="001E3A1C" w:rsidRDefault="00854913" w:rsidP="00854913">
      <w:pPr>
        <w:spacing w:after="0" w:line="240" w:lineRule="auto"/>
        <w:ind w:left="1440" w:firstLine="720"/>
        <w:contextualSpacing/>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Upper</w:t>
      </w:r>
      <w:r w:rsidRPr="001E3A1C">
        <w:rPr>
          <w:rFonts w:ascii="Times New Roman" w:eastAsia="Times New Roman" w:hAnsi="Times New Roman" w:cs="Times New Roman"/>
          <w:color w:val="auto"/>
          <w:sz w:val="22"/>
          <w:szCs w:val="22"/>
        </w:rPr>
        <w:t xml:space="preserve"> Saddle River, New Jersey: Pearson Education, Inc.</w:t>
      </w:r>
    </w:p>
    <w:p w:rsidR="00854913" w:rsidRPr="0059711C" w:rsidRDefault="00854913" w:rsidP="00854913">
      <w:pPr>
        <w:spacing w:after="0" w:line="240" w:lineRule="auto"/>
        <w:ind w:left="1440"/>
        <w:contextualSpacing/>
        <w:rPr>
          <w:rFonts w:ascii="Times New Roman" w:eastAsia="Times New Roman" w:hAnsi="Times New Roman" w:cs="Times New Roman"/>
          <w:color w:val="auto"/>
          <w:sz w:val="22"/>
          <w:szCs w:val="22"/>
        </w:rPr>
      </w:pPr>
    </w:p>
    <w:p w:rsidR="00854913" w:rsidRPr="0059711C" w:rsidRDefault="00854913" w:rsidP="00854913">
      <w:pPr>
        <w:numPr>
          <w:ilvl w:val="1"/>
          <w:numId w:val="13"/>
        </w:numPr>
        <w:spacing w:after="0" w:line="240" w:lineRule="auto"/>
        <w:contextualSpacing/>
        <w:rPr>
          <w:rFonts w:ascii="Times New Roman" w:eastAsia="Times New Roman" w:hAnsi="Times New Roman" w:cs="Times New Roman"/>
          <w:color w:val="auto"/>
          <w:sz w:val="22"/>
          <w:szCs w:val="22"/>
        </w:rPr>
      </w:pPr>
      <w:r w:rsidRPr="0059711C">
        <w:rPr>
          <w:rFonts w:ascii="Times New Roman" w:eastAsia="Times New Roman" w:hAnsi="Times New Roman" w:cs="Times New Roman"/>
          <w:color w:val="auto"/>
          <w:sz w:val="22"/>
          <w:szCs w:val="22"/>
        </w:rPr>
        <w:t>Lilley, L. L., Collins, S. R., Harri</w:t>
      </w:r>
      <w:r>
        <w:rPr>
          <w:rFonts w:ascii="Times New Roman" w:eastAsia="Times New Roman" w:hAnsi="Times New Roman" w:cs="Times New Roman"/>
          <w:color w:val="auto"/>
          <w:sz w:val="22"/>
          <w:szCs w:val="22"/>
        </w:rPr>
        <w:t>ngton, S., &amp; Synder, J. S. (2017</w:t>
      </w:r>
      <w:r w:rsidRPr="0059711C">
        <w:rPr>
          <w:rFonts w:ascii="Times New Roman" w:eastAsia="Times New Roman" w:hAnsi="Times New Roman" w:cs="Times New Roman"/>
          <w:color w:val="auto"/>
          <w:sz w:val="22"/>
          <w:szCs w:val="22"/>
        </w:rPr>
        <w:t xml:space="preserve">).  </w:t>
      </w:r>
      <w:r w:rsidRPr="00D87F35">
        <w:rPr>
          <w:rFonts w:ascii="Times New Roman" w:eastAsia="Times New Roman" w:hAnsi="Times New Roman" w:cs="Times New Roman"/>
          <w:i/>
          <w:color w:val="auto"/>
          <w:sz w:val="22"/>
          <w:szCs w:val="22"/>
        </w:rPr>
        <w:t xml:space="preserve">Pharmacology and </w:t>
      </w:r>
      <w:r w:rsidRPr="00D87F35">
        <w:rPr>
          <w:rFonts w:ascii="Times New Roman" w:eastAsia="Times New Roman" w:hAnsi="Times New Roman" w:cs="Times New Roman"/>
          <w:i/>
          <w:color w:val="auto"/>
          <w:sz w:val="22"/>
          <w:szCs w:val="22"/>
        </w:rPr>
        <w:tab/>
        <w:t>the nursing process</w:t>
      </w:r>
      <w:r>
        <w:rPr>
          <w:rFonts w:ascii="Times New Roman" w:eastAsia="Times New Roman" w:hAnsi="Times New Roman" w:cs="Times New Roman"/>
          <w:color w:val="auto"/>
          <w:sz w:val="22"/>
          <w:szCs w:val="22"/>
        </w:rPr>
        <w:t xml:space="preserve"> (7</w:t>
      </w:r>
      <w:r w:rsidRPr="0059711C">
        <w:rPr>
          <w:rFonts w:ascii="Times New Roman" w:eastAsia="Times New Roman" w:hAnsi="Times New Roman" w:cs="Times New Roman"/>
          <w:color w:val="auto"/>
          <w:sz w:val="22"/>
          <w:szCs w:val="22"/>
        </w:rPr>
        <w:t xml:space="preserve">th ed.).  St. Louis: Mosby. </w:t>
      </w:r>
    </w:p>
    <w:p w:rsidR="00854913" w:rsidRPr="00421048" w:rsidRDefault="00854913" w:rsidP="00854913">
      <w:pPr>
        <w:spacing w:after="0" w:line="240" w:lineRule="auto"/>
        <w:ind w:left="0"/>
        <w:rPr>
          <w:rFonts w:ascii="Times New Roman" w:eastAsia="Times New Roman" w:hAnsi="Times New Roman" w:cs="Times New Roman"/>
          <w:color w:val="auto"/>
          <w:sz w:val="22"/>
          <w:szCs w:val="22"/>
        </w:rPr>
      </w:pPr>
    </w:p>
    <w:p w:rsidR="0059711C" w:rsidRPr="0059711C" w:rsidRDefault="00854913" w:rsidP="00854913">
      <w:pPr>
        <w:numPr>
          <w:ilvl w:val="1"/>
          <w:numId w:val="13"/>
        </w:numPr>
        <w:spacing w:after="0" w:line="240" w:lineRule="auto"/>
        <w:contextualSpacing/>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VandenBos,</w:t>
      </w:r>
      <w:r w:rsidRPr="0059711C">
        <w:rPr>
          <w:rFonts w:ascii="Times New Roman" w:eastAsiaTheme="minorHAnsi" w:hAnsi="Times New Roman" w:cs="Times New Roman"/>
          <w:color w:val="auto"/>
          <w:sz w:val="22"/>
          <w:szCs w:val="22"/>
        </w:rPr>
        <w:t xml:space="preserve"> G. R.. (2010).</w:t>
      </w:r>
      <w:r w:rsidRPr="00D87F35">
        <w:rPr>
          <w:rFonts w:ascii="Times New Roman" w:eastAsiaTheme="minorHAnsi" w:hAnsi="Times New Roman" w:cs="Times New Roman"/>
          <w:i/>
          <w:color w:val="auto"/>
          <w:sz w:val="22"/>
          <w:szCs w:val="22"/>
        </w:rPr>
        <w:t xml:space="preserve">Publication Manual of the American Psychological </w:t>
      </w:r>
      <w:r w:rsidRPr="00D87F35">
        <w:rPr>
          <w:rFonts w:ascii="Times New Roman" w:eastAsiaTheme="minorHAnsi" w:hAnsi="Times New Roman" w:cs="Times New Roman"/>
          <w:i/>
          <w:color w:val="auto"/>
          <w:sz w:val="22"/>
          <w:szCs w:val="22"/>
        </w:rPr>
        <w:tab/>
        <w:t xml:space="preserve">Association </w:t>
      </w:r>
      <w:r w:rsidRPr="0059711C">
        <w:rPr>
          <w:rFonts w:ascii="Times New Roman" w:eastAsiaTheme="minorHAnsi" w:hAnsi="Times New Roman" w:cs="Times New Roman"/>
          <w:color w:val="auto"/>
          <w:sz w:val="22"/>
          <w:szCs w:val="22"/>
        </w:rPr>
        <w:t>(6th ed.). Washington D.C.: American Psychological Association</w:t>
      </w:r>
    </w:p>
    <w:p w:rsidR="0059711C" w:rsidRPr="0059711C" w:rsidRDefault="0059711C" w:rsidP="0059711C">
      <w:pPr>
        <w:spacing w:after="0" w:line="240" w:lineRule="auto"/>
        <w:ind w:left="1080"/>
        <w:contextualSpacing/>
        <w:rPr>
          <w:rFonts w:ascii="Times New Roman" w:eastAsia="Times New Roman" w:hAnsi="Times New Roman" w:cs="Times New Roman"/>
          <w:color w:val="auto"/>
          <w:sz w:val="22"/>
          <w:szCs w:val="22"/>
        </w:rPr>
      </w:pPr>
    </w:p>
    <w:p w:rsidR="004F61F6" w:rsidRPr="0059711C" w:rsidRDefault="00453FC4" w:rsidP="00387E13">
      <w:pPr>
        <w:pStyle w:val="ReferenceEntry"/>
        <w:spacing w:line="240" w:lineRule="auto"/>
        <w:ind w:firstLine="0"/>
        <w:rPr>
          <w:b/>
          <w:bCs/>
          <w:color w:val="0000D4"/>
          <w:sz w:val="22"/>
          <w:szCs w:val="22"/>
        </w:rPr>
      </w:pPr>
      <w:r w:rsidRPr="0059711C">
        <w:rPr>
          <w:b/>
          <w:sz w:val="22"/>
          <w:szCs w:val="22"/>
        </w:rPr>
        <w:t xml:space="preserve">PDA or Smartphone with </w:t>
      </w:r>
      <w:r w:rsidR="00703B13" w:rsidRPr="0059711C">
        <w:rPr>
          <w:b/>
          <w:sz w:val="22"/>
          <w:szCs w:val="22"/>
        </w:rPr>
        <w:t>Mobile Software References</w:t>
      </w:r>
      <w:r w:rsidR="00BC019B" w:rsidRPr="0059711C">
        <w:rPr>
          <w:sz w:val="22"/>
          <w:szCs w:val="22"/>
        </w:rPr>
        <w:t xml:space="preserve"> from Skyscape</w:t>
      </w:r>
      <w:r w:rsidRPr="0059711C">
        <w:rPr>
          <w:sz w:val="22"/>
          <w:szCs w:val="22"/>
        </w:rPr>
        <w:t>:</w:t>
      </w:r>
      <w:r w:rsidR="00703B13" w:rsidRPr="0059711C">
        <w:rPr>
          <w:b/>
          <w:bCs/>
          <w:color w:val="0000D4"/>
          <w:sz w:val="22"/>
          <w:szCs w:val="22"/>
        </w:rPr>
        <w:t xml:space="preserve"> </w:t>
      </w:r>
    </w:p>
    <w:p w:rsidR="00BC019B" w:rsidRPr="0059711C" w:rsidRDefault="00BC019B" w:rsidP="00E314E7">
      <w:pPr>
        <w:pStyle w:val="ReferenceEntry"/>
        <w:numPr>
          <w:ilvl w:val="0"/>
          <w:numId w:val="6"/>
        </w:numPr>
        <w:spacing w:line="240" w:lineRule="auto"/>
        <w:rPr>
          <w:sz w:val="22"/>
          <w:szCs w:val="22"/>
        </w:rPr>
      </w:pPr>
      <w:r w:rsidRPr="0059711C">
        <w:rPr>
          <w:sz w:val="22"/>
          <w:szCs w:val="22"/>
        </w:rPr>
        <w:t>Nursing Constellation Plus</w:t>
      </w:r>
    </w:p>
    <w:p w:rsidR="00BC019B" w:rsidRPr="0059711C" w:rsidRDefault="00BC019B" w:rsidP="00E314E7">
      <w:pPr>
        <w:pStyle w:val="ReferenceEntry"/>
        <w:numPr>
          <w:ilvl w:val="0"/>
          <w:numId w:val="6"/>
        </w:numPr>
        <w:spacing w:line="240" w:lineRule="auto"/>
        <w:rPr>
          <w:sz w:val="22"/>
          <w:szCs w:val="22"/>
        </w:rPr>
      </w:pPr>
      <w:r w:rsidRPr="0059711C">
        <w:rPr>
          <w:sz w:val="22"/>
          <w:szCs w:val="22"/>
        </w:rPr>
        <w:t>Nurses Pocket Guide: DX Prioritized Interventions and Rationales</w:t>
      </w:r>
    </w:p>
    <w:p w:rsidR="00387E13" w:rsidRPr="0059711C" w:rsidRDefault="00387E13" w:rsidP="00387E13">
      <w:pPr>
        <w:pStyle w:val="ReferenceEntry"/>
        <w:spacing w:line="240" w:lineRule="auto"/>
        <w:ind w:firstLine="0"/>
        <w:rPr>
          <w:sz w:val="22"/>
          <w:szCs w:val="22"/>
        </w:rPr>
      </w:pPr>
    </w:p>
    <w:p w:rsidR="009E6640" w:rsidRPr="0059711C" w:rsidRDefault="009E6640" w:rsidP="00387E13">
      <w:pPr>
        <w:overflowPunct w:val="0"/>
        <w:autoSpaceDE w:val="0"/>
        <w:autoSpaceDN w:val="0"/>
        <w:adjustRightInd w:val="0"/>
        <w:spacing w:after="0" w:line="240" w:lineRule="auto"/>
        <w:ind w:left="0"/>
        <w:textAlignment w:val="baseline"/>
        <w:rPr>
          <w:rFonts w:ascii="Times New Roman" w:hAnsi="Times New Roman" w:cs="Times New Roman"/>
          <w:color w:val="auto"/>
          <w:sz w:val="22"/>
          <w:szCs w:val="22"/>
        </w:rPr>
      </w:pPr>
      <w:r w:rsidRPr="0059711C">
        <w:rPr>
          <w:rFonts w:ascii="Times New Roman" w:eastAsia="Times New Roman" w:hAnsi="Times New Roman" w:cs="Times New Roman"/>
          <w:b/>
          <w:color w:val="auto"/>
          <w:sz w:val="22"/>
          <w:szCs w:val="22"/>
        </w:rPr>
        <w:tab/>
        <w:t xml:space="preserve">iClicker2 </w:t>
      </w:r>
      <w:r w:rsidRPr="0059711C">
        <w:rPr>
          <w:rFonts w:ascii="Times New Roman" w:hAnsi="Times New Roman" w:cs="Times New Roman"/>
          <w:b/>
          <w:color w:val="auto"/>
          <w:sz w:val="22"/>
          <w:szCs w:val="22"/>
        </w:rPr>
        <w:t>Response System</w:t>
      </w:r>
      <w:r w:rsidR="00453FC4" w:rsidRPr="0059711C">
        <w:rPr>
          <w:rFonts w:ascii="Times New Roman" w:hAnsi="Times New Roman" w:cs="Times New Roman"/>
          <w:b/>
          <w:color w:val="auto"/>
          <w:sz w:val="22"/>
          <w:szCs w:val="22"/>
        </w:rPr>
        <w:t xml:space="preserve">: </w:t>
      </w:r>
      <w:r w:rsidRPr="0059711C">
        <w:rPr>
          <w:rFonts w:ascii="Times New Roman" w:hAnsi="Times New Roman" w:cs="Times New Roman"/>
          <w:color w:val="auto"/>
          <w:sz w:val="22"/>
          <w:szCs w:val="22"/>
        </w:rPr>
        <w:t>see Technical Needs for the course.</w:t>
      </w:r>
    </w:p>
    <w:p w:rsidR="009E6640" w:rsidRPr="0059711C" w:rsidRDefault="009E6640" w:rsidP="00387E13">
      <w:pPr>
        <w:overflowPunct w:val="0"/>
        <w:autoSpaceDE w:val="0"/>
        <w:autoSpaceDN w:val="0"/>
        <w:adjustRightInd w:val="0"/>
        <w:spacing w:after="0" w:line="240" w:lineRule="auto"/>
        <w:ind w:left="0"/>
        <w:textAlignment w:val="baseline"/>
        <w:rPr>
          <w:rFonts w:ascii="Times New Roman" w:hAnsi="Times New Roman" w:cs="Times New Roman"/>
          <w:b/>
          <w:color w:val="auto"/>
          <w:sz w:val="22"/>
          <w:szCs w:val="22"/>
        </w:rPr>
      </w:pPr>
    </w:p>
    <w:p w:rsidR="00854913" w:rsidRDefault="00453FC4" w:rsidP="004C4140">
      <w:pPr>
        <w:overflowPunct w:val="0"/>
        <w:autoSpaceDE w:val="0"/>
        <w:autoSpaceDN w:val="0"/>
        <w:adjustRightInd w:val="0"/>
        <w:spacing w:after="0" w:line="240" w:lineRule="auto"/>
        <w:ind w:left="0" w:firstLine="720"/>
        <w:textAlignment w:val="baseline"/>
        <w:rPr>
          <w:rFonts w:ascii="Times New Roman" w:eastAsia="Times New Roman" w:hAnsi="Times New Roman" w:cs="Times New Roman"/>
          <w:b/>
          <w:bCs/>
          <w:iCs/>
          <w:color w:val="auto"/>
        </w:rPr>
      </w:pPr>
      <w:r w:rsidRPr="0059711C">
        <w:rPr>
          <w:rFonts w:ascii="Times New Roman" w:hAnsi="Times New Roman" w:cs="Times New Roman"/>
          <w:b/>
          <w:color w:val="auto"/>
          <w:sz w:val="22"/>
          <w:szCs w:val="22"/>
        </w:rPr>
        <w:t>Attire:</w:t>
      </w:r>
      <w:r w:rsidR="00A707E0" w:rsidRPr="0059711C">
        <w:rPr>
          <w:rFonts w:ascii="Times New Roman" w:hAnsi="Times New Roman" w:cs="Times New Roman"/>
          <w:b/>
          <w:color w:val="auto"/>
          <w:sz w:val="22"/>
          <w:szCs w:val="22"/>
        </w:rPr>
        <w:t xml:space="preserve"> </w:t>
      </w:r>
      <w:r w:rsidRPr="0059711C">
        <w:rPr>
          <w:rFonts w:ascii="Times New Roman" w:hAnsi="Times New Roman" w:cs="Times New Roman"/>
          <w:color w:val="auto"/>
          <w:sz w:val="22"/>
          <w:szCs w:val="22"/>
        </w:rPr>
        <w:t>Follow KC</w:t>
      </w:r>
      <w:r w:rsidR="0059711C" w:rsidRPr="0059711C">
        <w:rPr>
          <w:rFonts w:ascii="Times New Roman" w:hAnsi="Times New Roman" w:cs="Times New Roman"/>
          <w:color w:val="auto"/>
          <w:sz w:val="22"/>
          <w:szCs w:val="22"/>
        </w:rPr>
        <w:t xml:space="preserve"> </w:t>
      </w:r>
      <w:r w:rsidRPr="0059711C">
        <w:rPr>
          <w:rFonts w:ascii="Times New Roman" w:hAnsi="Times New Roman" w:cs="Times New Roman"/>
          <w:color w:val="auto"/>
          <w:sz w:val="22"/>
          <w:szCs w:val="22"/>
        </w:rPr>
        <w:t>dress code for theory as outlined in the KC Student Handbook.</w:t>
      </w:r>
      <w:r w:rsidR="0081009F" w:rsidRPr="0081009F">
        <w:rPr>
          <w:rFonts w:ascii="Times New Roman" w:eastAsia="Times New Roman" w:hAnsi="Times New Roman" w:cs="Times New Roman"/>
          <w:b/>
          <w:bCs/>
          <w:iCs/>
          <w:color w:val="auto"/>
        </w:rPr>
        <w:t xml:space="preserve"> </w:t>
      </w:r>
      <w:r w:rsidR="0081009F">
        <w:rPr>
          <w:rFonts w:ascii="Times New Roman" w:eastAsia="Times New Roman" w:hAnsi="Times New Roman" w:cs="Times New Roman"/>
          <w:b/>
          <w:bCs/>
          <w:iCs/>
          <w:color w:val="auto"/>
        </w:rPr>
        <w:br/>
      </w:r>
    </w:p>
    <w:p w:rsidR="00854913" w:rsidRDefault="00854913" w:rsidP="00854913">
      <w:pPr>
        <w:overflowPunct w:val="0"/>
        <w:autoSpaceDE w:val="0"/>
        <w:autoSpaceDN w:val="0"/>
        <w:adjustRightInd w:val="0"/>
        <w:spacing w:after="0" w:line="240" w:lineRule="auto"/>
        <w:ind w:left="0"/>
        <w:textAlignment w:val="baseline"/>
        <w:rPr>
          <w:rFonts w:ascii="Times New Roman" w:eastAsia="Times New Roman" w:hAnsi="Times New Roman" w:cs="Times New Roman"/>
          <w:b/>
          <w:bCs/>
          <w:iCs/>
          <w:color w:val="auto"/>
        </w:rPr>
      </w:pPr>
    </w:p>
    <w:p w:rsidR="00854913" w:rsidRPr="004C4140" w:rsidRDefault="00854913" w:rsidP="00854913">
      <w:pPr>
        <w:overflowPunct w:val="0"/>
        <w:autoSpaceDE w:val="0"/>
        <w:autoSpaceDN w:val="0"/>
        <w:adjustRightInd w:val="0"/>
        <w:spacing w:after="0" w:line="240" w:lineRule="auto"/>
        <w:ind w:left="0"/>
        <w:textAlignment w:val="baseline"/>
        <w:rPr>
          <w:rFonts w:ascii="Times New Roman" w:eastAsia="Times New Roman" w:hAnsi="Times New Roman" w:cs="Times New Roman"/>
          <w:b/>
          <w:bCs/>
          <w:iCs/>
          <w:color w:val="auto"/>
        </w:rPr>
      </w:pPr>
      <w:r w:rsidRPr="004C4140">
        <w:rPr>
          <w:rFonts w:ascii="Times New Roman" w:eastAsia="Times New Roman" w:hAnsi="Times New Roman" w:cs="Times New Roman"/>
          <w:b/>
          <w:bCs/>
          <w:iCs/>
          <w:color w:val="auto"/>
        </w:rPr>
        <w:t>Attendance:  </w:t>
      </w:r>
    </w:p>
    <w:p w:rsidR="004C4140" w:rsidRPr="004C4140" w:rsidRDefault="00854913" w:rsidP="00854913">
      <w:pPr>
        <w:overflowPunct w:val="0"/>
        <w:autoSpaceDE w:val="0"/>
        <w:autoSpaceDN w:val="0"/>
        <w:adjustRightInd w:val="0"/>
        <w:spacing w:after="0" w:line="240" w:lineRule="auto"/>
        <w:ind w:left="0" w:firstLine="720"/>
        <w:textAlignment w:val="baseline"/>
        <w:rPr>
          <w:rFonts w:ascii="Times New Roman" w:eastAsia="Times New Roman" w:hAnsi="Times New Roman" w:cs="Times New Roman"/>
          <w:bCs/>
          <w:iCs/>
          <w:color w:val="auto"/>
        </w:rPr>
      </w:pPr>
      <w:r w:rsidRPr="004C4140">
        <w:rPr>
          <w:rFonts w:ascii="Times New Roman" w:eastAsia="Times New Roman" w:hAnsi="Times New Roman" w:cs="Times New Roman"/>
          <w:bCs/>
          <w:iCs/>
          <w:color w:val="auto"/>
        </w:rPr>
        <w:t>KC faculty believes learning is a combination of individual study as well as engagement with others in a structured learning environment. Therefore, KC faculty expects students to meet their academic obligations in a professional, responsible and timely manner. Communication and planning are the keys to success in the Nursing Program. Active participation is essential and students are expected to be present for all course activities. Lack of attendance in educational experiences will compromise the learning process regardless of the type of absence.  With this understanding, students are expected to exercise professional judgment in handling absences, which should only occur in the presence of unforeseen emergencies.</w:t>
      </w:r>
    </w:p>
    <w:p w:rsidR="004C4140" w:rsidRPr="004C4140" w:rsidRDefault="004C4140" w:rsidP="004C4140">
      <w:pPr>
        <w:overflowPunct w:val="0"/>
        <w:autoSpaceDE w:val="0"/>
        <w:autoSpaceDN w:val="0"/>
        <w:adjustRightInd w:val="0"/>
        <w:spacing w:after="0" w:line="240" w:lineRule="auto"/>
        <w:ind w:left="0" w:firstLine="720"/>
        <w:textAlignment w:val="baseline"/>
        <w:rPr>
          <w:rFonts w:ascii="Times New Roman" w:eastAsia="Times New Roman" w:hAnsi="Times New Roman" w:cs="Times New Roman"/>
          <w:b/>
          <w:bCs/>
          <w:iCs/>
          <w:color w:val="auto"/>
        </w:rPr>
      </w:pPr>
      <w:r w:rsidRPr="004C4140">
        <w:rPr>
          <w:rFonts w:ascii="Times New Roman" w:eastAsia="Times New Roman" w:hAnsi="Times New Roman" w:cs="Times New Roman"/>
          <w:bCs/>
          <w:iCs/>
          <w:color w:val="auto"/>
        </w:rPr>
        <w:t> </w:t>
      </w:r>
    </w:p>
    <w:p w:rsidR="00854913" w:rsidRPr="004C4140" w:rsidRDefault="00854913" w:rsidP="00854913">
      <w:pPr>
        <w:overflowPunct w:val="0"/>
        <w:autoSpaceDE w:val="0"/>
        <w:autoSpaceDN w:val="0"/>
        <w:adjustRightInd w:val="0"/>
        <w:spacing w:after="0" w:line="240" w:lineRule="auto"/>
        <w:ind w:left="0"/>
        <w:textAlignment w:val="baseline"/>
        <w:rPr>
          <w:rFonts w:ascii="Times New Roman" w:eastAsia="Times New Roman" w:hAnsi="Times New Roman" w:cs="Times New Roman"/>
          <w:b/>
          <w:bCs/>
          <w:iCs/>
          <w:color w:val="auto"/>
        </w:rPr>
      </w:pPr>
      <w:r w:rsidRPr="004C4140">
        <w:rPr>
          <w:rFonts w:ascii="Times New Roman" w:eastAsia="Times New Roman" w:hAnsi="Times New Roman" w:cs="Times New Roman"/>
          <w:b/>
          <w:bCs/>
          <w:iCs/>
          <w:color w:val="auto"/>
        </w:rPr>
        <w:t>Late/Missing Work</w:t>
      </w:r>
      <w:r>
        <w:rPr>
          <w:rFonts w:ascii="Times New Roman" w:eastAsia="Times New Roman" w:hAnsi="Times New Roman" w:cs="Times New Roman"/>
          <w:b/>
          <w:bCs/>
          <w:iCs/>
          <w:color w:val="auto"/>
        </w:rPr>
        <w:t>:</w:t>
      </w:r>
    </w:p>
    <w:p w:rsidR="00854913" w:rsidRDefault="00854913" w:rsidP="00854913">
      <w:pPr>
        <w:overflowPunct w:val="0"/>
        <w:autoSpaceDE w:val="0"/>
        <w:autoSpaceDN w:val="0"/>
        <w:adjustRightInd w:val="0"/>
        <w:spacing w:after="0" w:line="240" w:lineRule="auto"/>
        <w:ind w:left="0"/>
        <w:textAlignment w:val="baseline"/>
        <w:rPr>
          <w:rFonts w:ascii="Times New Roman" w:eastAsia="Times New Roman" w:hAnsi="Times New Roman" w:cs="Times New Roman"/>
          <w:bCs/>
          <w:iCs/>
          <w:color w:val="auto"/>
        </w:rPr>
      </w:pPr>
      <w:r w:rsidRPr="004C4140">
        <w:rPr>
          <w:rFonts w:ascii="Times New Roman" w:eastAsia="Times New Roman" w:hAnsi="Times New Roman" w:cs="Times New Roman"/>
          <w:bCs/>
          <w:iCs/>
          <w:color w:val="auto"/>
        </w:rPr>
        <w:t xml:space="preserve">Students are expected to submit assignments on time. Please ask for clarification if you do not understand or realize certain circumstances may preclude you from completing assigned work on time. Alternate arrangements for submitting assignments and fulfilling course requirements will be handled on an individual basis by course faculty. Students are expected to provide notification of absence to the appropriate faculty prior to the absence. It is the student’s responsibility to provide and make suitable arrangements with the appropriate faculty before the assignment is due. Late assignments will be graded according to timeliness criteria on the assignment’s attached grading rubric. A written assignment submitted more than 1 week following the due </w:t>
      </w:r>
      <w:r w:rsidRPr="004C4140">
        <w:rPr>
          <w:rFonts w:ascii="Times New Roman" w:eastAsia="Times New Roman" w:hAnsi="Times New Roman" w:cs="Times New Roman"/>
          <w:bCs/>
          <w:iCs/>
          <w:color w:val="auto"/>
        </w:rPr>
        <w:lastRenderedPageBreak/>
        <w:t>date will result in a zero for the missed course work. An “incomplete” grade for the course will not be given for late or missing assignments.</w:t>
      </w:r>
    </w:p>
    <w:p w:rsidR="00854913" w:rsidRPr="004C4140" w:rsidRDefault="00854913" w:rsidP="00854913">
      <w:pPr>
        <w:overflowPunct w:val="0"/>
        <w:autoSpaceDE w:val="0"/>
        <w:autoSpaceDN w:val="0"/>
        <w:adjustRightInd w:val="0"/>
        <w:spacing w:after="0" w:line="240" w:lineRule="auto"/>
        <w:ind w:left="0"/>
        <w:textAlignment w:val="baseline"/>
        <w:rPr>
          <w:rFonts w:ascii="Times New Roman" w:eastAsia="Times New Roman" w:hAnsi="Times New Roman" w:cs="Times New Roman"/>
          <w:bCs/>
          <w:iCs/>
          <w:color w:val="auto"/>
        </w:rPr>
      </w:pPr>
    </w:p>
    <w:p w:rsidR="00854913" w:rsidRDefault="00854913" w:rsidP="00854913">
      <w:pPr>
        <w:overflowPunct w:val="0"/>
        <w:autoSpaceDE w:val="0"/>
        <w:autoSpaceDN w:val="0"/>
        <w:adjustRightInd w:val="0"/>
        <w:spacing w:after="0" w:line="240" w:lineRule="auto"/>
        <w:ind w:left="0" w:firstLine="720"/>
        <w:textAlignment w:val="baseline"/>
        <w:rPr>
          <w:rFonts w:ascii="Times New Roman" w:eastAsia="Times New Roman" w:hAnsi="Times New Roman" w:cs="Times New Roman"/>
          <w:b/>
          <w:bCs/>
          <w:iCs/>
          <w:color w:val="auto"/>
        </w:rPr>
      </w:pPr>
    </w:p>
    <w:p w:rsidR="00854913" w:rsidRPr="00E256BD" w:rsidRDefault="00854913" w:rsidP="00854913">
      <w:pPr>
        <w:overflowPunct w:val="0"/>
        <w:autoSpaceDE w:val="0"/>
        <w:autoSpaceDN w:val="0"/>
        <w:adjustRightInd w:val="0"/>
        <w:spacing w:after="0" w:line="240" w:lineRule="auto"/>
        <w:ind w:left="0" w:firstLine="720"/>
        <w:textAlignment w:val="baseline"/>
        <w:rPr>
          <w:rFonts w:ascii="Times New Roman" w:eastAsia="Times New Roman" w:hAnsi="Times New Roman" w:cs="Times New Roman"/>
          <w:b/>
          <w:bCs/>
          <w:iCs/>
          <w:color w:val="auto"/>
        </w:rPr>
      </w:pPr>
      <w:r w:rsidRPr="00E256BD">
        <w:rPr>
          <w:rFonts w:ascii="Times New Roman" w:eastAsia="Times New Roman" w:hAnsi="Times New Roman" w:cs="Times New Roman"/>
          <w:b/>
          <w:bCs/>
          <w:iCs/>
          <w:color w:val="auto"/>
        </w:rPr>
        <w:t>Policy for Missed Exams/Quizzes:</w:t>
      </w:r>
    </w:p>
    <w:p w:rsidR="00854913" w:rsidRPr="004C4140" w:rsidRDefault="00854913" w:rsidP="00854913">
      <w:pPr>
        <w:numPr>
          <w:ilvl w:val="0"/>
          <w:numId w:val="20"/>
        </w:numPr>
        <w:overflowPunct w:val="0"/>
        <w:autoSpaceDE w:val="0"/>
        <w:autoSpaceDN w:val="0"/>
        <w:adjustRightInd w:val="0"/>
        <w:spacing w:after="0" w:line="240" w:lineRule="auto"/>
        <w:textAlignment w:val="baseline"/>
        <w:rPr>
          <w:rFonts w:ascii="Times New Roman" w:eastAsia="Times New Roman" w:hAnsi="Times New Roman" w:cs="Times New Roman"/>
          <w:bCs/>
          <w:iCs/>
          <w:color w:val="auto"/>
        </w:rPr>
      </w:pPr>
      <w:r w:rsidRPr="004C4140">
        <w:rPr>
          <w:rFonts w:ascii="Times New Roman" w:eastAsia="Times New Roman" w:hAnsi="Times New Roman" w:cs="Times New Roman"/>
          <w:bCs/>
          <w:iCs/>
          <w:color w:val="auto"/>
        </w:rPr>
        <w:t>Missed exams will be made up only with prior notification and approval of course faculty and will likely be a different examination covering the same test content.</w:t>
      </w:r>
    </w:p>
    <w:p w:rsidR="004C4140" w:rsidRPr="004C4140" w:rsidRDefault="00854913" w:rsidP="00854913">
      <w:pPr>
        <w:numPr>
          <w:ilvl w:val="0"/>
          <w:numId w:val="20"/>
        </w:numPr>
        <w:overflowPunct w:val="0"/>
        <w:autoSpaceDE w:val="0"/>
        <w:autoSpaceDN w:val="0"/>
        <w:adjustRightInd w:val="0"/>
        <w:spacing w:after="0" w:line="240" w:lineRule="auto"/>
        <w:textAlignment w:val="baseline"/>
        <w:rPr>
          <w:rFonts w:ascii="Times New Roman" w:eastAsia="Times New Roman" w:hAnsi="Times New Roman" w:cs="Times New Roman"/>
          <w:bCs/>
          <w:iCs/>
          <w:color w:val="auto"/>
        </w:rPr>
      </w:pPr>
      <w:r w:rsidRPr="004C4140">
        <w:rPr>
          <w:rFonts w:ascii="Times New Roman" w:eastAsia="Times New Roman" w:hAnsi="Times New Roman" w:cs="Times New Roman"/>
          <w:bCs/>
          <w:iCs/>
          <w:color w:val="auto"/>
        </w:rPr>
        <w:t>The student will be expected to schedule a make-up test or quiz within 3 days and completed within one week of the student’s return to school. </w:t>
      </w:r>
      <w:r w:rsidR="004C4140" w:rsidRPr="004C4140">
        <w:rPr>
          <w:rFonts w:ascii="Times New Roman" w:eastAsia="Times New Roman" w:hAnsi="Times New Roman" w:cs="Times New Roman"/>
          <w:bCs/>
          <w:iCs/>
          <w:color w:val="auto"/>
        </w:rPr>
        <w:t> </w:t>
      </w:r>
    </w:p>
    <w:p w:rsidR="00854913" w:rsidRDefault="00854913" w:rsidP="004C4140">
      <w:pPr>
        <w:overflowPunct w:val="0"/>
        <w:autoSpaceDE w:val="0"/>
        <w:autoSpaceDN w:val="0"/>
        <w:adjustRightInd w:val="0"/>
        <w:spacing w:after="0" w:line="240" w:lineRule="auto"/>
        <w:ind w:left="0" w:firstLine="720"/>
        <w:textAlignment w:val="baseline"/>
        <w:rPr>
          <w:rFonts w:ascii="Times New Roman" w:eastAsia="Times New Roman" w:hAnsi="Times New Roman" w:cs="Times New Roman"/>
          <w:bCs/>
          <w:iCs/>
          <w:color w:val="auto"/>
        </w:rPr>
      </w:pPr>
    </w:p>
    <w:p w:rsidR="004C4140" w:rsidRPr="00854913" w:rsidRDefault="004C4140" w:rsidP="004C4140">
      <w:pPr>
        <w:overflowPunct w:val="0"/>
        <w:autoSpaceDE w:val="0"/>
        <w:autoSpaceDN w:val="0"/>
        <w:adjustRightInd w:val="0"/>
        <w:spacing w:after="0" w:line="240" w:lineRule="auto"/>
        <w:ind w:left="0" w:firstLine="720"/>
        <w:textAlignment w:val="baseline"/>
        <w:rPr>
          <w:rFonts w:ascii="Times New Roman" w:eastAsia="Times New Roman" w:hAnsi="Times New Roman" w:cs="Times New Roman"/>
          <w:b/>
          <w:bCs/>
          <w:iCs/>
          <w:color w:val="auto"/>
        </w:rPr>
      </w:pPr>
      <w:r w:rsidRPr="00854913">
        <w:rPr>
          <w:rFonts w:ascii="Times New Roman" w:eastAsia="Times New Roman" w:hAnsi="Times New Roman" w:cs="Times New Roman"/>
          <w:b/>
          <w:bCs/>
          <w:iCs/>
          <w:color w:val="auto"/>
        </w:rPr>
        <w:t>Extra credit</w:t>
      </w:r>
    </w:p>
    <w:p w:rsidR="004C4140" w:rsidRPr="004C4140" w:rsidRDefault="004C4140" w:rsidP="004C4140">
      <w:pPr>
        <w:overflowPunct w:val="0"/>
        <w:autoSpaceDE w:val="0"/>
        <w:autoSpaceDN w:val="0"/>
        <w:adjustRightInd w:val="0"/>
        <w:spacing w:after="0" w:line="240" w:lineRule="auto"/>
        <w:ind w:left="0" w:firstLine="720"/>
        <w:textAlignment w:val="baseline"/>
        <w:rPr>
          <w:rFonts w:ascii="Times New Roman" w:eastAsia="Times New Roman" w:hAnsi="Times New Roman" w:cs="Times New Roman"/>
          <w:bCs/>
          <w:iCs/>
          <w:color w:val="auto"/>
        </w:rPr>
      </w:pPr>
      <w:r w:rsidRPr="004C4140">
        <w:rPr>
          <w:rFonts w:ascii="Times New Roman" w:eastAsia="Times New Roman" w:hAnsi="Times New Roman" w:cs="Times New Roman"/>
          <w:bCs/>
          <w:iCs/>
          <w:color w:val="auto"/>
        </w:rPr>
        <w:t>Extra credit is not available in any NRSB course at Kettering College.</w:t>
      </w:r>
    </w:p>
    <w:p w:rsidR="00854913" w:rsidRDefault="00854913" w:rsidP="00854913">
      <w:pPr>
        <w:overflowPunct w:val="0"/>
        <w:autoSpaceDE w:val="0"/>
        <w:autoSpaceDN w:val="0"/>
        <w:adjustRightInd w:val="0"/>
        <w:spacing w:after="0" w:line="240" w:lineRule="auto"/>
        <w:ind w:left="0" w:firstLine="720"/>
        <w:textAlignment w:val="baseline"/>
        <w:rPr>
          <w:rFonts w:ascii="Times New Roman" w:eastAsia="Times New Roman" w:hAnsi="Times New Roman" w:cs="Times New Roman"/>
          <w:bCs/>
          <w:iCs/>
          <w:color w:val="auto"/>
        </w:rPr>
      </w:pPr>
    </w:p>
    <w:p w:rsidR="00854913" w:rsidRPr="00854913" w:rsidRDefault="004C4140" w:rsidP="00854913">
      <w:pPr>
        <w:overflowPunct w:val="0"/>
        <w:autoSpaceDE w:val="0"/>
        <w:autoSpaceDN w:val="0"/>
        <w:adjustRightInd w:val="0"/>
        <w:spacing w:after="0" w:line="240" w:lineRule="auto"/>
        <w:ind w:left="0" w:firstLine="720"/>
        <w:textAlignment w:val="baseline"/>
        <w:rPr>
          <w:rFonts w:ascii="Times New Roman" w:eastAsia="Times New Roman" w:hAnsi="Times New Roman" w:cs="Times New Roman"/>
          <w:b/>
          <w:bCs/>
          <w:iCs/>
          <w:color w:val="auto"/>
        </w:rPr>
      </w:pPr>
      <w:r w:rsidRPr="00854913">
        <w:rPr>
          <w:rFonts w:ascii="Times New Roman" w:eastAsia="Times New Roman" w:hAnsi="Times New Roman" w:cs="Times New Roman"/>
          <w:b/>
          <w:bCs/>
          <w:iCs/>
          <w:color w:val="auto"/>
        </w:rPr>
        <w:t>Withdrawal</w:t>
      </w:r>
    </w:p>
    <w:p w:rsidR="004C4140" w:rsidRDefault="004C4140" w:rsidP="00127DC0">
      <w:pPr>
        <w:overflowPunct w:val="0"/>
        <w:autoSpaceDE w:val="0"/>
        <w:autoSpaceDN w:val="0"/>
        <w:adjustRightInd w:val="0"/>
        <w:spacing w:after="0" w:line="240" w:lineRule="auto"/>
        <w:ind w:left="720"/>
        <w:textAlignment w:val="baseline"/>
        <w:rPr>
          <w:rFonts w:ascii="Times New Roman" w:eastAsia="Times New Roman" w:hAnsi="Times New Roman" w:cs="Times New Roman"/>
          <w:b/>
          <w:bCs/>
          <w:iCs/>
          <w:color w:val="FF0000"/>
        </w:rPr>
      </w:pPr>
      <w:r w:rsidRPr="004C4140">
        <w:rPr>
          <w:rFonts w:ascii="Times New Roman" w:eastAsia="Times New Roman" w:hAnsi="Times New Roman" w:cs="Times New Roman"/>
          <w:bCs/>
          <w:iCs/>
          <w:color w:val="auto"/>
        </w:rPr>
        <w:t>The last day to withdraw from the course with a grade of WP or WF is </w:t>
      </w:r>
      <w:r w:rsidRPr="00854913">
        <w:rPr>
          <w:rFonts w:ascii="Times New Roman" w:eastAsia="Times New Roman" w:hAnsi="Times New Roman" w:cs="Times New Roman"/>
          <w:b/>
          <w:bCs/>
          <w:iCs/>
          <w:color w:val="FF0000"/>
        </w:rPr>
        <w:t>Monday, November 2</w:t>
      </w:r>
      <w:r w:rsidR="00854913" w:rsidRPr="00854913">
        <w:rPr>
          <w:rFonts w:ascii="Times New Roman" w:eastAsia="Times New Roman" w:hAnsi="Times New Roman" w:cs="Times New Roman"/>
          <w:b/>
          <w:bCs/>
          <w:iCs/>
          <w:color w:val="FF0000"/>
        </w:rPr>
        <w:t>0</w:t>
      </w:r>
      <w:r w:rsidR="00243114">
        <w:rPr>
          <w:rFonts w:ascii="Times New Roman" w:eastAsia="Times New Roman" w:hAnsi="Times New Roman" w:cs="Times New Roman"/>
          <w:b/>
          <w:bCs/>
          <w:iCs/>
          <w:color w:val="FF0000"/>
        </w:rPr>
        <w:t>, 2017</w:t>
      </w:r>
      <w:r w:rsidRPr="00854913">
        <w:rPr>
          <w:rFonts w:ascii="Times New Roman" w:eastAsia="Times New Roman" w:hAnsi="Times New Roman" w:cs="Times New Roman"/>
          <w:b/>
          <w:bCs/>
          <w:iCs/>
          <w:color w:val="FF0000"/>
        </w:rPr>
        <w:t>.</w:t>
      </w:r>
    </w:p>
    <w:p w:rsidR="00854913" w:rsidRPr="004C4140" w:rsidRDefault="00854913" w:rsidP="00127DC0">
      <w:pPr>
        <w:overflowPunct w:val="0"/>
        <w:autoSpaceDE w:val="0"/>
        <w:autoSpaceDN w:val="0"/>
        <w:adjustRightInd w:val="0"/>
        <w:spacing w:after="0" w:line="240" w:lineRule="auto"/>
        <w:ind w:left="720"/>
        <w:textAlignment w:val="baseline"/>
        <w:rPr>
          <w:rFonts w:ascii="Times New Roman" w:eastAsia="Times New Roman" w:hAnsi="Times New Roman" w:cs="Times New Roman"/>
          <w:bCs/>
          <w:iCs/>
          <w:color w:val="FF0000"/>
        </w:rPr>
      </w:pPr>
    </w:p>
    <w:p w:rsidR="004C4140" w:rsidRPr="004C4140" w:rsidRDefault="004C4140" w:rsidP="00127DC0">
      <w:pPr>
        <w:overflowPunct w:val="0"/>
        <w:autoSpaceDE w:val="0"/>
        <w:autoSpaceDN w:val="0"/>
        <w:adjustRightInd w:val="0"/>
        <w:spacing w:after="0" w:line="240" w:lineRule="auto"/>
        <w:ind w:left="720"/>
        <w:textAlignment w:val="baseline"/>
        <w:rPr>
          <w:rFonts w:ascii="Times New Roman" w:eastAsia="Times New Roman" w:hAnsi="Times New Roman" w:cs="Times New Roman"/>
          <w:bCs/>
          <w:iCs/>
          <w:color w:val="auto"/>
        </w:rPr>
      </w:pPr>
      <w:r w:rsidRPr="004C4140">
        <w:rPr>
          <w:rFonts w:ascii="Times New Roman" w:eastAsia="Times New Roman" w:hAnsi="Times New Roman" w:cs="Times New Roman"/>
          <w:bCs/>
          <w:iCs/>
          <w:color w:val="auto"/>
        </w:rPr>
        <w:t>Your participation in this course indicates your acceptance of its content, requirements and policies as outlined in this syllabus. Please review the syllabus and course requirements promptly. If you believe you will not be able to meet the demands and requirements of this course, you should drop the course by the drop/add deadline, listed on the calendar for the current academic semester.</w:t>
      </w:r>
    </w:p>
    <w:p w:rsidR="0081009F" w:rsidRDefault="0081009F" w:rsidP="0081009F">
      <w:pPr>
        <w:overflowPunct w:val="0"/>
        <w:autoSpaceDE w:val="0"/>
        <w:autoSpaceDN w:val="0"/>
        <w:adjustRightInd w:val="0"/>
        <w:spacing w:after="0" w:line="240" w:lineRule="auto"/>
        <w:ind w:left="0" w:firstLine="720"/>
        <w:textAlignment w:val="baseline"/>
        <w:rPr>
          <w:rFonts w:ascii="Times New Roman" w:eastAsia="Times New Roman" w:hAnsi="Times New Roman" w:cs="Times New Roman"/>
          <w:b/>
          <w:bCs/>
          <w:iCs/>
          <w:color w:val="auto"/>
        </w:rPr>
      </w:pPr>
    </w:p>
    <w:p w:rsidR="004C4140" w:rsidRDefault="004C4140" w:rsidP="0081009F">
      <w:pPr>
        <w:overflowPunct w:val="0"/>
        <w:autoSpaceDE w:val="0"/>
        <w:autoSpaceDN w:val="0"/>
        <w:adjustRightInd w:val="0"/>
        <w:spacing w:after="0" w:line="240" w:lineRule="auto"/>
        <w:ind w:left="0" w:firstLine="720"/>
        <w:textAlignment w:val="baseline"/>
        <w:rPr>
          <w:rFonts w:ascii="Times New Roman" w:eastAsia="Times New Roman" w:hAnsi="Times New Roman" w:cs="Times New Roman"/>
          <w:b/>
          <w:bCs/>
          <w:iCs/>
          <w:color w:val="auto"/>
        </w:rPr>
      </w:pPr>
    </w:p>
    <w:p w:rsidR="0081009F" w:rsidRPr="00D5467F" w:rsidRDefault="0081009F" w:rsidP="0081009F">
      <w:pPr>
        <w:overflowPunct w:val="0"/>
        <w:autoSpaceDE w:val="0"/>
        <w:autoSpaceDN w:val="0"/>
        <w:adjustRightInd w:val="0"/>
        <w:spacing w:after="0" w:line="240" w:lineRule="auto"/>
        <w:ind w:left="0" w:firstLine="720"/>
        <w:textAlignment w:val="baseline"/>
        <w:rPr>
          <w:rFonts w:ascii="Times New Roman" w:eastAsia="Times New Roman" w:hAnsi="Times New Roman" w:cs="Times New Roman"/>
          <w:b/>
          <w:bCs/>
          <w:iCs/>
          <w:color w:val="auto"/>
        </w:rPr>
      </w:pPr>
      <w:r w:rsidRPr="00D5467F">
        <w:rPr>
          <w:rFonts w:ascii="Times New Roman" w:eastAsia="Times New Roman" w:hAnsi="Times New Roman" w:cs="Times New Roman"/>
          <w:b/>
          <w:bCs/>
          <w:iCs/>
          <w:color w:val="auto"/>
        </w:rPr>
        <w:t xml:space="preserve">Technical Requirements: </w:t>
      </w:r>
    </w:p>
    <w:p w:rsidR="0081009F" w:rsidRPr="00D5467F" w:rsidRDefault="0081009F" w:rsidP="0081009F">
      <w:pPr>
        <w:overflowPunct w:val="0"/>
        <w:autoSpaceDE w:val="0"/>
        <w:autoSpaceDN w:val="0"/>
        <w:adjustRightInd w:val="0"/>
        <w:spacing w:after="0" w:line="240" w:lineRule="auto"/>
        <w:ind w:left="720"/>
        <w:textAlignment w:val="baseline"/>
        <w:rPr>
          <w:rFonts w:ascii="Times New Roman" w:eastAsia="Times New Roman" w:hAnsi="Times New Roman" w:cs="Times New Roman"/>
          <w:color w:val="auto"/>
        </w:rPr>
      </w:pPr>
      <w:r w:rsidRPr="00D5467F">
        <w:rPr>
          <w:rFonts w:ascii="Times New Roman" w:hAnsi="Times New Roman" w:cs="Times New Roman"/>
          <w:color w:val="auto"/>
        </w:rPr>
        <w:t>This course follows the technical requirement of Kettering College.  For further information see</w:t>
      </w:r>
      <w:r w:rsidR="00854913">
        <w:rPr>
          <w:rFonts w:ascii="Times New Roman" w:hAnsi="Times New Roman" w:cs="Times New Roman"/>
          <w:color w:val="auto"/>
        </w:rPr>
        <w:t xml:space="preserve"> </w:t>
      </w:r>
      <w:hyperlink r:id="rId12" w:history="1">
        <w:r w:rsidR="00854913" w:rsidRPr="00EC0E37">
          <w:rPr>
            <w:rStyle w:val="Hyperlink"/>
            <w:rFonts w:ascii="Times New Roman" w:hAnsi="Times New Roman" w:cs="Times New Roman"/>
          </w:rPr>
          <w:t>http://kc.edu/campus-resources/it-department/technology-requirements-students/</w:t>
        </w:r>
      </w:hyperlink>
      <w:r w:rsidRPr="00D5467F">
        <w:rPr>
          <w:rFonts w:ascii="Times New Roman" w:hAnsi="Times New Roman" w:cs="Times New Roman"/>
          <w:color w:val="0000FF"/>
          <w:u w:val="single"/>
        </w:rPr>
        <w:t xml:space="preserve">. </w:t>
      </w:r>
      <w:r w:rsidRPr="00D5467F">
        <w:rPr>
          <w:rFonts w:ascii="Times New Roman" w:eastAsia="Times New Roman" w:hAnsi="Times New Roman" w:cs="Times New Roman"/>
          <w:color w:val="auto"/>
        </w:rPr>
        <w:t xml:space="preserve">Students must have the program required technological hardware and software and access to the internet.     </w:t>
      </w:r>
    </w:p>
    <w:p w:rsidR="0081009F" w:rsidRPr="00D5467F" w:rsidRDefault="0081009F" w:rsidP="0081009F">
      <w:pPr>
        <w:overflowPunct w:val="0"/>
        <w:autoSpaceDE w:val="0"/>
        <w:autoSpaceDN w:val="0"/>
        <w:adjustRightInd w:val="0"/>
        <w:spacing w:after="0" w:line="240" w:lineRule="auto"/>
        <w:ind w:left="0"/>
        <w:textAlignment w:val="baseline"/>
        <w:rPr>
          <w:rFonts w:ascii="Times New Roman" w:eastAsia="Times New Roman" w:hAnsi="Times New Roman" w:cs="Times New Roman"/>
          <w:color w:val="auto"/>
        </w:rPr>
      </w:pPr>
    </w:p>
    <w:p w:rsidR="0081009F" w:rsidRPr="00D5467F" w:rsidRDefault="0081009F" w:rsidP="0081009F">
      <w:pPr>
        <w:overflowPunct w:val="0"/>
        <w:autoSpaceDE w:val="0"/>
        <w:autoSpaceDN w:val="0"/>
        <w:adjustRightInd w:val="0"/>
        <w:spacing w:after="0" w:line="240" w:lineRule="auto"/>
        <w:ind w:left="720"/>
        <w:textAlignment w:val="baseline"/>
        <w:rPr>
          <w:rFonts w:ascii="Times New Roman" w:eastAsia="Times New Roman" w:hAnsi="Times New Roman" w:cs="Times New Roman"/>
          <w:color w:val="auto"/>
        </w:rPr>
      </w:pPr>
      <w:r w:rsidRPr="00D5467F">
        <w:rPr>
          <w:rFonts w:ascii="Times New Roman" w:eastAsia="Times New Roman" w:hAnsi="Times New Roman" w:cs="Times New Roman"/>
          <w:color w:val="auto"/>
        </w:rPr>
        <w:t xml:space="preserve">The user of email, iClickers, and Canvas is also required for all NRSB courses in the BSN-prelicensure program.  Specific information can be found by visiting the “student” section of the Kettering College IT and Help Desk website located at </w:t>
      </w:r>
      <w:hyperlink r:id="rId13" w:history="1">
        <w:r w:rsidRPr="00D5467F">
          <w:rPr>
            <w:rFonts w:ascii="Times New Roman" w:eastAsia="Times New Roman" w:hAnsi="Times New Roman" w:cs="Times New Roman"/>
            <w:color w:val="0000FF"/>
            <w:u w:val="single"/>
          </w:rPr>
          <w:t>http://sites.google.com/site/kcithelpdesk/</w:t>
        </w:r>
      </w:hyperlink>
      <w:r w:rsidRPr="00D5467F">
        <w:rPr>
          <w:rFonts w:ascii="Times New Roman" w:eastAsia="Times New Roman" w:hAnsi="Times New Roman" w:cs="Times New Roman"/>
          <w:color w:val="auto"/>
        </w:rPr>
        <w:t xml:space="preserve"> and accessing the links below:</w:t>
      </w:r>
    </w:p>
    <w:p w:rsidR="0081009F" w:rsidRPr="00D5467F" w:rsidRDefault="0081009F" w:rsidP="0081009F">
      <w:pPr>
        <w:overflowPunct w:val="0"/>
        <w:autoSpaceDE w:val="0"/>
        <w:autoSpaceDN w:val="0"/>
        <w:adjustRightInd w:val="0"/>
        <w:spacing w:after="0" w:line="240" w:lineRule="auto"/>
        <w:ind w:left="0"/>
        <w:textAlignment w:val="baseline"/>
        <w:rPr>
          <w:rFonts w:ascii="Times New Roman" w:eastAsia="Times New Roman" w:hAnsi="Times New Roman" w:cs="Times New Roman"/>
          <w:color w:val="auto"/>
        </w:rPr>
      </w:pPr>
    </w:p>
    <w:p w:rsidR="0081009F" w:rsidRPr="00D5467F" w:rsidRDefault="0081009F" w:rsidP="0081009F">
      <w:pPr>
        <w:overflowPunct w:val="0"/>
        <w:autoSpaceDE w:val="0"/>
        <w:autoSpaceDN w:val="0"/>
        <w:adjustRightInd w:val="0"/>
        <w:spacing w:after="0" w:line="240" w:lineRule="auto"/>
        <w:ind w:left="0"/>
        <w:textAlignment w:val="baseline"/>
        <w:rPr>
          <w:rFonts w:ascii="Times New Roman" w:eastAsia="Times New Roman" w:hAnsi="Times New Roman" w:cs="Times New Roman"/>
          <w:color w:val="auto"/>
        </w:rPr>
      </w:pPr>
      <w:r w:rsidRPr="00D5467F">
        <w:rPr>
          <w:rFonts w:ascii="Times New Roman" w:eastAsia="Times New Roman" w:hAnsi="Times New Roman" w:cs="Times New Roman"/>
          <w:color w:val="auto"/>
        </w:rPr>
        <w:tab/>
      </w:r>
      <w:r w:rsidRPr="00D5467F">
        <w:rPr>
          <w:rFonts w:ascii="Times New Roman" w:eastAsia="Times New Roman" w:hAnsi="Times New Roman" w:cs="Times New Roman"/>
          <w:b/>
          <w:color w:val="auto"/>
        </w:rPr>
        <w:t>Email:</w:t>
      </w:r>
      <w:r w:rsidRPr="00D5467F">
        <w:rPr>
          <w:rFonts w:ascii="Times New Roman" w:eastAsia="Times New Roman" w:hAnsi="Times New Roman" w:cs="Times New Roman"/>
          <w:color w:val="auto"/>
        </w:rPr>
        <w:t xml:space="preserve"> Click on “All about your Computer Accounts”</w:t>
      </w:r>
    </w:p>
    <w:p w:rsidR="0081009F" w:rsidRPr="00D5467F" w:rsidRDefault="0081009F" w:rsidP="00E314E7">
      <w:pPr>
        <w:numPr>
          <w:ilvl w:val="0"/>
          <w:numId w:val="5"/>
        </w:num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auto"/>
        </w:rPr>
      </w:pPr>
      <w:r w:rsidRPr="00D5467F">
        <w:rPr>
          <w:rFonts w:ascii="Times New Roman" w:eastAsia="Times New Roman" w:hAnsi="Times New Roman" w:cs="Times New Roman"/>
          <w:color w:val="auto"/>
        </w:rPr>
        <w:t>Students are expected to have an active “@my.kc.edu” email account, and to check it at least once daily for emails, updates, and announcements.</w:t>
      </w:r>
    </w:p>
    <w:p w:rsidR="0081009F" w:rsidRPr="00D5467F" w:rsidRDefault="0081009F" w:rsidP="0081009F">
      <w:pPr>
        <w:overflowPunct w:val="0"/>
        <w:autoSpaceDE w:val="0"/>
        <w:autoSpaceDN w:val="0"/>
        <w:adjustRightInd w:val="0"/>
        <w:spacing w:after="0" w:line="240" w:lineRule="auto"/>
        <w:ind w:left="0"/>
        <w:textAlignment w:val="baseline"/>
        <w:rPr>
          <w:rFonts w:ascii="Times New Roman" w:eastAsia="Times New Roman" w:hAnsi="Times New Roman" w:cs="Times New Roman"/>
          <w:color w:val="auto"/>
        </w:rPr>
      </w:pPr>
      <w:r w:rsidRPr="00D5467F">
        <w:rPr>
          <w:rFonts w:ascii="Times New Roman" w:eastAsia="Times New Roman" w:hAnsi="Times New Roman" w:cs="Times New Roman"/>
          <w:color w:val="auto"/>
        </w:rPr>
        <w:t xml:space="preserve">                                                                                                                                                      </w:t>
      </w:r>
    </w:p>
    <w:p w:rsidR="0081009F" w:rsidRPr="00D5467F" w:rsidRDefault="0081009F" w:rsidP="0081009F">
      <w:pPr>
        <w:spacing w:after="0" w:line="240" w:lineRule="auto"/>
        <w:ind w:left="720"/>
        <w:rPr>
          <w:rFonts w:ascii="Times New Roman" w:hAnsi="Times New Roman" w:cs="Times New Roman"/>
          <w:color w:val="auto"/>
        </w:rPr>
      </w:pPr>
      <w:r w:rsidRPr="00D5467F">
        <w:rPr>
          <w:rFonts w:ascii="Times New Roman" w:hAnsi="Times New Roman" w:cs="Times New Roman"/>
          <w:b/>
          <w:color w:val="auto"/>
        </w:rPr>
        <w:t xml:space="preserve">i&gt;clicker2: </w:t>
      </w:r>
      <w:r w:rsidRPr="00D5467F">
        <w:rPr>
          <w:rFonts w:ascii="Times New Roman" w:hAnsi="Times New Roman" w:cs="Times New Roman"/>
          <w:color w:val="auto"/>
        </w:rPr>
        <w:t>Click on “iClicker information”</w:t>
      </w:r>
    </w:p>
    <w:p w:rsidR="0081009F" w:rsidRPr="00D5467F" w:rsidRDefault="0081009F" w:rsidP="0081009F">
      <w:pPr>
        <w:spacing w:after="0" w:line="240" w:lineRule="auto"/>
        <w:ind w:left="720"/>
        <w:rPr>
          <w:rFonts w:ascii="Times New Roman" w:hAnsi="Times New Roman" w:cs="Times New Roman"/>
          <w:b/>
          <w:color w:val="auto"/>
        </w:rPr>
      </w:pPr>
    </w:p>
    <w:p w:rsidR="0081009F" w:rsidRPr="00D5467F" w:rsidRDefault="0081009F" w:rsidP="0081009F">
      <w:pPr>
        <w:spacing w:after="0" w:line="240" w:lineRule="auto"/>
        <w:ind w:left="720"/>
        <w:rPr>
          <w:rFonts w:ascii="Times New Roman" w:hAnsi="Times New Roman" w:cs="Times New Roman"/>
          <w:color w:val="auto"/>
        </w:rPr>
      </w:pPr>
      <w:r w:rsidRPr="00D5467F">
        <w:rPr>
          <w:rFonts w:ascii="Times New Roman" w:hAnsi="Times New Roman" w:cs="Times New Roman"/>
          <w:b/>
          <w:color w:val="auto"/>
        </w:rPr>
        <w:t xml:space="preserve">Canvas: </w:t>
      </w:r>
      <w:r w:rsidRPr="00D5467F">
        <w:rPr>
          <w:rFonts w:ascii="Times New Roman" w:hAnsi="Times New Roman" w:cs="Times New Roman"/>
          <w:color w:val="auto"/>
        </w:rPr>
        <w:t>Click on “Canvas Quick-Start Guides”</w:t>
      </w:r>
    </w:p>
    <w:p w:rsidR="0081009F" w:rsidRPr="00D5467F" w:rsidRDefault="0081009F" w:rsidP="0081009F">
      <w:pPr>
        <w:spacing w:after="0" w:line="240" w:lineRule="auto"/>
        <w:ind w:left="720"/>
        <w:rPr>
          <w:rFonts w:ascii="Times New Roman" w:hAnsi="Times New Roman" w:cs="Times New Roman"/>
          <w:color w:val="auto"/>
        </w:rPr>
      </w:pPr>
    </w:p>
    <w:p w:rsidR="0081009F" w:rsidRPr="00D5467F" w:rsidRDefault="0081009F" w:rsidP="0081009F">
      <w:pPr>
        <w:spacing w:after="0" w:line="240" w:lineRule="auto"/>
        <w:ind w:left="720"/>
        <w:rPr>
          <w:rFonts w:ascii="Times New Roman" w:hAnsi="Times New Roman" w:cs="Times New Roman"/>
          <w:color w:val="auto"/>
        </w:rPr>
      </w:pPr>
      <w:r w:rsidRPr="00D5467F">
        <w:rPr>
          <w:rFonts w:ascii="Times New Roman" w:hAnsi="Times New Roman" w:cs="Times New Roman"/>
          <w:b/>
          <w:color w:val="auto"/>
        </w:rPr>
        <w:lastRenderedPageBreak/>
        <w:t xml:space="preserve">Expectations: </w:t>
      </w:r>
      <w:r w:rsidRPr="00D5467F">
        <w:rPr>
          <w:rFonts w:ascii="Times New Roman" w:hAnsi="Times New Roman" w:cs="Times New Roman"/>
          <w:color w:val="auto"/>
        </w:rPr>
        <w:t xml:space="preserve">Per the KC Academic Bulletin, “Students are assumed to have computer skills.  </w:t>
      </w:r>
      <w:r w:rsidRPr="00D5467F">
        <w:rPr>
          <w:rFonts w:ascii="Times New Roman" w:hAnsi="Times New Roman" w:cs="Times New Roman"/>
          <w:color w:val="auto"/>
        </w:rPr>
        <w:tab/>
        <w:t>Students will be expected to use the Internet for coursework.”</w:t>
      </w:r>
    </w:p>
    <w:p w:rsidR="0081009F" w:rsidRPr="00D5467F" w:rsidRDefault="0081009F" w:rsidP="0081009F">
      <w:pPr>
        <w:spacing w:after="0" w:line="240" w:lineRule="auto"/>
        <w:ind w:left="0" w:firstLine="720"/>
        <w:rPr>
          <w:rFonts w:ascii="Times New Roman" w:hAnsi="Times New Roman" w:cs="Times New Roman"/>
          <w:color w:val="auto"/>
        </w:rPr>
      </w:pPr>
    </w:p>
    <w:p w:rsidR="0081009F" w:rsidRPr="00D5467F" w:rsidRDefault="0081009F" w:rsidP="0081009F">
      <w:pPr>
        <w:overflowPunct w:val="0"/>
        <w:autoSpaceDE w:val="0"/>
        <w:autoSpaceDN w:val="0"/>
        <w:adjustRightInd w:val="0"/>
        <w:spacing w:after="0" w:line="240" w:lineRule="auto"/>
        <w:ind w:left="0" w:firstLine="720"/>
        <w:textAlignment w:val="baseline"/>
        <w:rPr>
          <w:rFonts w:ascii="Times New Roman" w:eastAsia="Times New Roman" w:hAnsi="Times New Roman" w:cs="Times New Roman"/>
          <w:color w:val="auto"/>
        </w:rPr>
      </w:pPr>
      <w:r w:rsidRPr="00D5467F">
        <w:rPr>
          <w:rFonts w:ascii="Times New Roman" w:eastAsia="Times New Roman" w:hAnsi="Times New Roman" w:cs="Times New Roman"/>
          <w:b/>
          <w:bCs/>
          <w:iCs/>
          <w:color w:val="auto"/>
        </w:rPr>
        <w:t>Technical Issues</w:t>
      </w:r>
      <w:r w:rsidRPr="00D5467F">
        <w:rPr>
          <w:rFonts w:ascii="Times New Roman" w:eastAsia="Times New Roman" w:hAnsi="Times New Roman" w:cs="Times New Roman"/>
          <w:color w:val="auto"/>
        </w:rPr>
        <w:t>:</w:t>
      </w:r>
    </w:p>
    <w:p w:rsidR="0081009F" w:rsidRPr="00D5467F" w:rsidRDefault="0081009F" w:rsidP="0081009F">
      <w:pPr>
        <w:overflowPunct w:val="0"/>
        <w:autoSpaceDE w:val="0"/>
        <w:autoSpaceDN w:val="0"/>
        <w:adjustRightInd w:val="0"/>
        <w:spacing w:after="0" w:line="240" w:lineRule="auto"/>
        <w:ind w:left="0" w:firstLine="720"/>
        <w:textAlignment w:val="baseline"/>
        <w:rPr>
          <w:rFonts w:ascii="Times New Roman" w:eastAsia="Times New Roman" w:hAnsi="Times New Roman" w:cs="Times New Roman"/>
          <w:color w:val="auto"/>
        </w:rPr>
      </w:pPr>
      <w:r w:rsidRPr="00D5467F">
        <w:rPr>
          <w:rFonts w:ascii="Times New Roman" w:eastAsia="Times New Roman" w:hAnsi="Times New Roman" w:cs="Times New Roman"/>
          <w:color w:val="auto"/>
        </w:rPr>
        <w:t>The Help Desk can provide further information or assistance with computer issues. </w:t>
      </w:r>
      <w:r w:rsidRPr="00D5467F">
        <w:rPr>
          <w:rFonts w:ascii="Times New Roman" w:eastAsia="Times New Roman" w:hAnsi="Times New Roman" w:cs="Times New Roman"/>
          <w:color w:val="auto"/>
        </w:rPr>
        <w:tab/>
      </w:r>
      <w:r w:rsidRPr="00D5467F">
        <w:rPr>
          <w:rFonts w:ascii="Times New Roman" w:eastAsia="Times New Roman" w:hAnsi="Times New Roman" w:cs="Times New Roman"/>
          <w:color w:val="auto"/>
        </w:rPr>
        <w:tab/>
        <w:t xml:space="preserve"> </w:t>
      </w:r>
    </w:p>
    <w:p w:rsidR="0081009F" w:rsidRPr="00D5467F" w:rsidRDefault="0081009F" w:rsidP="0081009F">
      <w:pPr>
        <w:overflowPunct w:val="0"/>
        <w:autoSpaceDE w:val="0"/>
        <w:autoSpaceDN w:val="0"/>
        <w:adjustRightInd w:val="0"/>
        <w:spacing w:after="0" w:line="240" w:lineRule="auto"/>
        <w:ind w:left="0" w:firstLine="720"/>
        <w:textAlignment w:val="baseline"/>
        <w:rPr>
          <w:rFonts w:ascii="Times New Roman" w:eastAsia="Times New Roman" w:hAnsi="Times New Roman" w:cs="Times New Roman"/>
          <w:b/>
          <w:bCs/>
          <w:color w:val="auto"/>
        </w:rPr>
      </w:pPr>
      <w:r w:rsidRPr="00D5467F">
        <w:rPr>
          <w:rFonts w:ascii="Times New Roman" w:eastAsia="Times New Roman" w:hAnsi="Times New Roman" w:cs="Times New Roman"/>
          <w:b/>
          <w:bCs/>
          <w:color w:val="auto"/>
        </w:rPr>
        <w:t>KC Information Technology Help Desk</w:t>
      </w:r>
    </w:p>
    <w:p w:rsidR="0081009F" w:rsidRPr="00D5467F" w:rsidRDefault="0081009F" w:rsidP="0081009F">
      <w:pPr>
        <w:overflowPunct w:val="0"/>
        <w:autoSpaceDE w:val="0"/>
        <w:autoSpaceDN w:val="0"/>
        <w:adjustRightInd w:val="0"/>
        <w:spacing w:after="0" w:line="240" w:lineRule="auto"/>
        <w:ind w:left="0" w:firstLine="720"/>
        <w:textAlignment w:val="baseline"/>
        <w:rPr>
          <w:rFonts w:ascii="Times New Roman" w:eastAsia="Times New Roman" w:hAnsi="Times New Roman" w:cs="Times New Roman"/>
          <w:color w:val="auto"/>
        </w:rPr>
      </w:pPr>
      <w:r w:rsidRPr="00D5467F">
        <w:rPr>
          <w:rFonts w:ascii="Times New Roman" w:eastAsia="Times New Roman" w:hAnsi="Times New Roman" w:cs="Times New Roman"/>
          <w:color w:val="auto"/>
        </w:rPr>
        <w:t>Open from 8:00 a.m. to 4:30 p.m. weekdays when school is in session.</w:t>
      </w:r>
    </w:p>
    <w:p w:rsidR="0081009F" w:rsidRPr="00D5467F" w:rsidRDefault="0081009F" w:rsidP="0081009F">
      <w:pPr>
        <w:overflowPunct w:val="0"/>
        <w:autoSpaceDE w:val="0"/>
        <w:autoSpaceDN w:val="0"/>
        <w:adjustRightInd w:val="0"/>
        <w:spacing w:after="0" w:line="240" w:lineRule="auto"/>
        <w:ind w:left="720"/>
        <w:textAlignment w:val="baseline"/>
        <w:rPr>
          <w:rFonts w:ascii="Times New Roman" w:eastAsia="Times New Roman" w:hAnsi="Times New Roman" w:cs="Times New Roman"/>
          <w:color w:val="auto"/>
        </w:rPr>
      </w:pPr>
      <w:r w:rsidRPr="00D5467F">
        <w:rPr>
          <w:rFonts w:ascii="Times New Roman" w:eastAsia="Times New Roman" w:hAnsi="Times New Roman" w:cs="Times New Roman"/>
          <w:color w:val="auto"/>
        </w:rPr>
        <w:t xml:space="preserve">Phone (either voice or text): </w:t>
      </w:r>
      <w:r w:rsidRPr="00D5467F">
        <w:rPr>
          <w:rFonts w:ascii="Times New Roman" w:eastAsia="Times New Roman" w:hAnsi="Times New Roman" w:cs="Times New Roman"/>
          <w:color w:val="FF0000"/>
        </w:rPr>
        <w:t>(937) 203-8303</w:t>
      </w:r>
      <w:r w:rsidRPr="00D5467F">
        <w:rPr>
          <w:rFonts w:ascii="Times New Roman" w:eastAsia="Times New Roman" w:hAnsi="Times New Roman" w:cs="Times New Roman"/>
          <w:color w:val="auto"/>
        </w:rPr>
        <w:t xml:space="preserve"> </w:t>
      </w:r>
    </w:p>
    <w:p w:rsidR="0081009F" w:rsidRPr="00D5467F" w:rsidRDefault="0081009F" w:rsidP="0081009F">
      <w:pPr>
        <w:overflowPunct w:val="0"/>
        <w:autoSpaceDE w:val="0"/>
        <w:autoSpaceDN w:val="0"/>
        <w:adjustRightInd w:val="0"/>
        <w:spacing w:after="0" w:line="240" w:lineRule="auto"/>
        <w:ind w:left="0" w:firstLine="720"/>
        <w:textAlignment w:val="baseline"/>
        <w:rPr>
          <w:rFonts w:ascii="Times New Roman" w:eastAsia="Times New Roman" w:hAnsi="Times New Roman" w:cs="Times New Roman"/>
          <w:color w:val="auto"/>
        </w:rPr>
      </w:pPr>
      <w:r w:rsidRPr="00D5467F">
        <w:rPr>
          <w:rFonts w:ascii="Times New Roman" w:eastAsia="Times New Roman" w:hAnsi="Times New Roman" w:cs="Times New Roman"/>
          <w:color w:val="auto"/>
        </w:rPr>
        <w:t xml:space="preserve">Email: </w:t>
      </w:r>
      <w:hyperlink r:id="rId14" w:history="1">
        <w:r w:rsidRPr="00D5467F">
          <w:rPr>
            <w:rFonts w:ascii="Times New Roman" w:eastAsia="Times New Roman" w:hAnsi="Times New Roman" w:cs="Times New Roman"/>
            <w:iCs/>
            <w:color w:val="0000FF"/>
            <w:u w:val="single"/>
          </w:rPr>
          <w:t>kcithelpdesk@gmail.com</w:t>
        </w:r>
      </w:hyperlink>
      <w:r w:rsidRPr="00D5467F">
        <w:rPr>
          <w:rFonts w:ascii="Times New Roman" w:eastAsia="Times New Roman" w:hAnsi="Times New Roman" w:cs="Times New Roman"/>
          <w:color w:val="auto"/>
        </w:rPr>
        <w:t xml:space="preserve"> </w:t>
      </w:r>
    </w:p>
    <w:p w:rsidR="0081009F" w:rsidRPr="00D5467F" w:rsidRDefault="0081009F" w:rsidP="0081009F">
      <w:pPr>
        <w:overflowPunct w:val="0"/>
        <w:autoSpaceDE w:val="0"/>
        <w:autoSpaceDN w:val="0"/>
        <w:adjustRightInd w:val="0"/>
        <w:spacing w:after="0" w:line="240" w:lineRule="auto"/>
        <w:ind w:left="0" w:firstLine="720"/>
        <w:textAlignment w:val="baseline"/>
        <w:rPr>
          <w:rFonts w:ascii="Times New Roman" w:eastAsia="Times New Roman" w:hAnsi="Times New Roman" w:cs="Times New Roman"/>
          <w:color w:val="auto"/>
        </w:rPr>
      </w:pPr>
      <w:r w:rsidRPr="00D5467F">
        <w:rPr>
          <w:rFonts w:ascii="Times New Roman" w:eastAsia="Times New Roman" w:hAnsi="Times New Roman" w:cs="Times New Roman"/>
          <w:color w:val="auto"/>
        </w:rPr>
        <w:t xml:space="preserve">Twitter: </w:t>
      </w:r>
      <w:hyperlink r:id="rId15" w:anchor="%21/kcithelpdesk" w:tgtFrame="_blank" w:history="1">
        <w:r w:rsidRPr="00D5467F">
          <w:rPr>
            <w:rFonts w:ascii="Times New Roman" w:eastAsia="Times New Roman" w:hAnsi="Times New Roman" w:cs="Times New Roman"/>
            <w:color w:val="0000FF"/>
            <w:u w:val="single"/>
          </w:rPr>
          <w:t>@KCITHelpDesk</w:t>
        </w:r>
      </w:hyperlink>
      <w:r w:rsidRPr="00D5467F">
        <w:rPr>
          <w:rFonts w:ascii="Times New Roman" w:eastAsia="Times New Roman" w:hAnsi="Times New Roman" w:cs="Times New Roman"/>
          <w:color w:val="auto"/>
        </w:rPr>
        <w:t xml:space="preserve"> </w:t>
      </w:r>
    </w:p>
    <w:p w:rsidR="0081009F" w:rsidRPr="00D5467F" w:rsidRDefault="0081009F" w:rsidP="0081009F">
      <w:pPr>
        <w:overflowPunct w:val="0"/>
        <w:autoSpaceDE w:val="0"/>
        <w:autoSpaceDN w:val="0"/>
        <w:adjustRightInd w:val="0"/>
        <w:spacing w:after="0" w:line="240" w:lineRule="auto"/>
        <w:ind w:left="720"/>
        <w:textAlignment w:val="baseline"/>
        <w:rPr>
          <w:rFonts w:ascii="Times New Roman" w:eastAsia="Times New Roman" w:hAnsi="Times New Roman" w:cs="Times New Roman"/>
          <w:color w:val="auto"/>
        </w:rPr>
      </w:pPr>
      <w:r w:rsidRPr="00D5467F">
        <w:rPr>
          <w:rFonts w:ascii="Times New Roman" w:eastAsia="Times New Roman" w:hAnsi="Times New Roman" w:cs="Times New Roman"/>
          <w:color w:val="auto"/>
        </w:rPr>
        <w:t xml:space="preserve">Instant Messenger: Google Talk: add kcithelpdesk to your contacts. If you don't have an IM client installed you can use </w:t>
      </w:r>
      <w:hyperlink r:id="rId16" w:tgtFrame="_blank" w:history="1">
        <w:r w:rsidRPr="00D5467F">
          <w:rPr>
            <w:rFonts w:ascii="Times New Roman" w:eastAsia="Times New Roman" w:hAnsi="Times New Roman" w:cs="Times New Roman"/>
            <w:color w:val="0000FF"/>
            <w:u w:val="single"/>
          </w:rPr>
          <w:t>iLoveIM.com</w:t>
        </w:r>
      </w:hyperlink>
      <w:r w:rsidRPr="00D5467F">
        <w:rPr>
          <w:rFonts w:ascii="Times New Roman" w:eastAsia="Times New Roman" w:hAnsi="Times New Roman" w:cs="Times New Roman"/>
          <w:color w:val="auto"/>
        </w:rPr>
        <w:t>.</w:t>
      </w:r>
    </w:p>
    <w:p w:rsidR="00453FC4" w:rsidRPr="0059711C" w:rsidRDefault="00453FC4" w:rsidP="005A7F39">
      <w:pPr>
        <w:overflowPunct w:val="0"/>
        <w:autoSpaceDE w:val="0"/>
        <w:autoSpaceDN w:val="0"/>
        <w:adjustRightInd w:val="0"/>
        <w:spacing w:after="0" w:line="240" w:lineRule="auto"/>
        <w:ind w:left="0"/>
        <w:textAlignment w:val="baseline"/>
        <w:rPr>
          <w:rFonts w:ascii="Times New Roman" w:hAnsi="Times New Roman" w:cs="Times New Roman"/>
          <w:color w:val="auto"/>
          <w:sz w:val="22"/>
          <w:szCs w:val="22"/>
        </w:rPr>
      </w:pPr>
    </w:p>
    <w:p w:rsidR="00453FC4" w:rsidRPr="00B0576E" w:rsidRDefault="00453FC4" w:rsidP="00453FC4">
      <w:pPr>
        <w:pStyle w:val="ListParagraph"/>
        <w:widowControl w:val="0"/>
        <w:spacing w:after="0" w:line="240" w:lineRule="auto"/>
        <w:ind w:left="0"/>
        <w:rPr>
          <w:rFonts w:ascii="Times New Roman" w:hAnsi="Times New Roman" w:cs="Times New Roman"/>
          <w:color w:val="auto"/>
          <w:sz w:val="22"/>
          <w:szCs w:val="22"/>
          <w:highlight w:val="yellow"/>
        </w:rPr>
      </w:pPr>
    </w:p>
    <w:p w:rsidR="00854913" w:rsidRDefault="005502FD" w:rsidP="00854913">
      <w:pPr>
        <w:overflowPunct w:val="0"/>
        <w:autoSpaceDE w:val="0"/>
        <w:autoSpaceDN w:val="0"/>
        <w:adjustRightInd w:val="0"/>
        <w:spacing w:after="0" w:line="240" w:lineRule="auto"/>
        <w:ind w:left="0"/>
        <w:textAlignment w:val="baseline"/>
        <w:rPr>
          <w:rFonts w:ascii="Times New Roman" w:eastAsia="Times New Roman" w:hAnsi="Times New Roman" w:cs="Times New Roman"/>
          <w:bCs/>
          <w:color w:val="auto"/>
          <w:sz w:val="22"/>
          <w:szCs w:val="22"/>
        </w:rPr>
      </w:pPr>
      <w:r w:rsidRPr="0059711C">
        <w:rPr>
          <w:rFonts w:ascii="Times New Roman" w:eastAsia="Times New Roman" w:hAnsi="Times New Roman" w:cs="Times New Roman"/>
          <w:b/>
          <w:bCs/>
          <w:color w:val="auto"/>
          <w:sz w:val="22"/>
          <w:szCs w:val="22"/>
        </w:rPr>
        <w:t>Nursing Student Handbook:</w:t>
      </w:r>
    </w:p>
    <w:p w:rsidR="005502FD" w:rsidRPr="00854913" w:rsidRDefault="005502FD" w:rsidP="00854913">
      <w:pPr>
        <w:overflowPunct w:val="0"/>
        <w:autoSpaceDE w:val="0"/>
        <w:autoSpaceDN w:val="0"/>
        <w:adjustRightInd w:val="0"/>
        <w:spacing w:after="0" w:line="240" w:lineRule="auto"/>
        <w:ind w:left="0"/>
        <w:textAlignment w:val="baseline"/>
        <w:rPr>
          <w:rFonts w:ascii="Times New Roman" w:eastAsia="Times New Roman" w:hAnsi="Times New Roman" w:cs="Times New Roman"/>
          <w:bCs/>
          <w:color w:val="auto"/>
          <w:sz w:val="22"/>
          <w:szCs w:val="22"/>
        </w:rPr>
      </w:pPr>
      <w:r w:rsidRPr="0059711C">
        <w:rPr>
          <w:rFonts w:ascii="Times New Roman" w:eastAsia="Times New Roman" w:hAnsi="Times New Roman" w:cs="Times New Roman"/>
          <w:iCs/>
          <w:color w:val="auto"/>
          <w:sz w:val="22"/>
          <w:szCs w:val="22"/>
        </w:rPr>
        <w:t xml:space="preserve">Students will be held accountable for all policies and procedures in the current “Nursing </w:t>
      </w:r>
      <w:r w:rsidRPr="0059711C">
        <w:rPr>
          <w:rFonts w:ascii="Times New Roman" w:eastAsia="Times New Roman" w:hAnsi="Times New Roman" w:cs="Times New Roman"/>
          <w:iCs/>
          <w:color w:val="auto"/>
          <w:sz w:val="22"/>
          <w:szCs w:val="22"/>
        </w:rPr>
        <w:tab/>
        <w:t>Student Handbook” located in Canvas</w:t>
      </w:r>
    </w:p>
    <w:p w:rsidR="00F57B58" w:rsidRPr="0059711C" w:rsidRDefault="00F57B58" w:rsidP="00F57B58">
      <w:pPr>
        <w:widowControl w:val="0"/>
        <w:overflowPunct w:val="0"/>
        <w:autoSpaceDE w:val="0"/>
        <w:autoSpaceDN w:val="0"/>
        <w:adjustRightInd w:val="0"/>
        <w:spacing w:after="0" w:line="240" w:lineRule="auto"/>
        <w:ind w:left="0"/>
        <w:textAlignment w:val="baseline"/>
        <w:rPr>
          <w:rFonts w:ascii="Times New Roman" w:eastAsia="Times New Roman" w:hAnsi="Times New Roman" w:cs="Times New Roman"/>
          <w:b/>
          <w:color w:val="auto"/>
          <w:sz w:val="22"/>
          <w:szCs w:val="22"/>
        </w:rPr>
      </w:pPr>
      <w:r w:rsidRPr="0059711C">
        <w:rPr>
          <w:rFonts w:ascii="Times New Roman" w:eastAsia="Times New Roman" w:hAnsi="Times New Roman" w:cs="Times New Roman"/>
          <w:b/>
          <w:color w:val="auto"/>
          <w:sz w:val="22"/>
          <w:szCs w:val="22"/>
        </w:rPr>
        <w:tab/>
      </w:r>
    </w:p>
    <w:p w:rsidR="00886365" w:rsidRPr="0059711C" w:rsidRDefault="00886365" w:rsidP="00387E13">
      <w:pPr>
        <w:widowControl w:val="0"/>
        <w:overflowPunct w:val="0"/>
        <w:autoSpaceDE w:val="0"/>
        <w:autoSpaceDN w:val="0"/>
        <w:adjustRightInd w:val="0"/>
        <w:spacing w:after="0" w:line="240" w:lineRule="auto"/>
        <w:ind w:left="0"/>
        <w:textAlignment w:val="baseline"/>
        <w:rPr>
          <w:rFonts w:ascii="Times New Roman" w:eastAsia="Times New Roman" w:hAnsi="Times New Roman" w:cs="Times New Roman"/>
          <w:b/>
          <w:color w:val="auto"/>
          <w:sz w:val="22"/>
          <w:szCs w:val="22"/>
        </w:rPr>
      </w:pPr>
      <w:r w:rsidRPr="0059711C">
        <w:rPr>
          <w:rFonts w:ascii="Times New Roman" w:eastAsia="Times New Roman" w:hAnsi="Times New Roman" w:cs="Times New Roman"/>
          <w:b/>
          <w:color w:val="auto"/>
          <w:sz w:val="22"/>
          <w:szCs w:val="22"/>
        </w:rPr>
        <w:t xml:space="preserve">Copyright Policy: </w:t>
      </w:r>
    </w:p>
    <w:p w:rsidR="00886365" w:rsidRPr="0059711C" w:rsidRDefault="00886365" w:rsidP="00387E13">
      <w:pPr>
        <w:widowControl w:val="0"/>
        <w:overflowPunct w:val="0"/>
        <w:autoSpaceDE w:val="0"/>
        <w:autoSpaceDN w:val="0"/>
        <w:adjustRightInd w:val="0"/>
        <w:spacing w:after="0" w:line="240" w:lineRule="auto"/>
        <w:ind w:left="0"/>
        <w:textAlignment w:val="baseline"/>
        <w:rPr>
          <w:rFonts w:ascii="Times New Roman" w:eastAsia="Times New Roman" w:hAnsi="Times New Roman" w:cs="Times New Roman"/>
          <w:color w:val="auto"/>
          <w:sz w:val="22"/>
          <w:szCs w:val="22"/>
        </w:rPr>
      </w:pPr>
      <w:r w:rsidRPr="0059711C">
        <w:rPr>
          <w:rFonts w:ascii="Times New Roman" w:eastAsia="Times New Roman" w:hAnsi="Times New Roman" w:cs="Times New Roman"/>
          <w:color w:val="auto"/>
          <w:sz w:val="22"/>
          <w:szCs w:val="22"/>
        </w:rPr>
        <w:t>Kettering College’s values and respects the laws that govern the creation and distribution of intellectual property (copyright) and the rights of members of the academic community to use such intellectual property (fair use). It is the expectation of the administration of Kettering College that students will be familiar with these laws and use copyright protected works in accordance with the law.</w:t>
      </w:r>
    </w:p>
    <w:p w:rsidR="002A317C" w:rsidRPr="0059711C" w:rsidRDefault="002A317C" w:rsidP="00387E13">
      <w:pPr>
        <w:spacing w:after="0" w:line="240" w:lineRule="auto"/>
        <w:ind w:left="0"/>
        <w:rPr>
          <w:rFonts w:ascii="Times New Roman" w:hAnsi="Times New Roman" w:cs="Times New Roman"/>
          <w:color w:val="auto"/>
          <w:sz w:val="22"/>
          <w:szCs w:val="22"/>
        </w:rPr>
      </w:pPr>
    </w:p>
    <w:p w:rsidR="00127DC0" w:rsidRPr="0059711C" w:rsidRDefault="00127DC0" w:rsidP="00127DC0">
      <w:pPr>
        <w:spacing w:after="0" w:line="240" w:lineRule="auto"/>
        <w:ind w:left="0"/>
        <w:rPr>
          <w:rFonts w:ascii="Times New Roman" w:hAnsi="Times New Roman" w:cs="Times New Roman"/>
          <w:b/>
          <w:color w:val="auto"/>
          <w:sz w:val="22"/>
          <w:szCs w:val="22"/>
        </w:rPr>
      </w:pPr>
      <w:r w:rsidRPr="0059711C">
        <w:rPr>
          <w:rFonts w:ascii="Times New Roman" w:hAnsi="Times New Roman" w:cs="Times New Roman"/>
          <w:b/>
          <w:color w:val="auto"/>
          <w:sz w:val="22"/>
          <w:szCs w:val="22"/>
        </w:rPr>
        <w:t xml:space="preserve">Methods of Assessing Learner Progress: </w:t>
      </w:r>
    </w:p>
    <w:p w:rsidR="0081009F" w:rsidRDefault="0081009F" w:rsidP="0081009F">
      <w:pPr>
        <w:overflowPunct w:val="0"/>
        <w:autoSpaceDE w:val="0"/>
        <w:autoSpaceDN w:val="0"/>
        <w:adjustRightInd w:val="0"/>
        <w:spacing w:after="0" w:line="240" w:lineRule="auto"/>
        <w:ind w:left="0"/>
        <w:textAlignment w:val="baseline"/>
        <w:rPr>
          <w:rFonts w:ascii="Times New Roman" w:eastAsia="Times New Roman" w:hAnsi="Times New Roman" w:cs="Times New Roman"/>
          <w:color w:val="auto"/>
        </w:rPr>
      </w:pPr>
      <w:r w:rsidRPr="00B33899">
        <w:rPr>
          <w:rFonts w:ascii="Times New Roman" w:eastAsia="Times New Roman" w:hAnsi="Times New Roman" w:cs="Times New Roman"/>
          <w:bCs/>
          <w:color w:val="auto"/>
        </w:rPr>
        <w:t>A variety of learner-centered methods and assignments used in this course include, but are not limited to: discussion</w:t>
      </w:r>
      <w:r w:rsidRPr="00B33899">
        <w:rPr>
          <w:rFonts w:ascii="Times New Roman" w:eastAsia="Times New Roman" w:hAnsi="Times New Roman" w:cs="Times New Roman"/>
          <w:color w:val="auto"/>
        </w:rPr>
        <w:t>, individual projects, team work, reading assignments, professional paper writing, personal reflection, internet assignments, and media supplementation. Emphasis will be placed on learning where student participation is essential.</w:t>
      </w:r>
      <w:r w:rsidR="00127DC0">
        <w:rPr>
          <w:rFonts w:ascii="Times New Roman" w:eastAsia="Times New Roman" w:hAnsi="Times New Roman" w:cs="Times New Roman"/>
          <w:color w:val="auto"/>
        </w:rPr>
        <w:t xml:space="preserve"> </w:t>
      </w:r>
      <w:r w:rsidRPr="00B33899">
        <w:rPr>
          <w:rFonts w:ascii="Times New Roman" w:eastAsia="Times New Roman" w:hAnsi="Times New Roman" w:cs="Times New Roman"/>
          <w:color w:val="auto"/>
        </w:rPr>
        <w:t xml:space="preserve">This course is based on adult learning-centered principles; therefore, much of the course learning will depend on your contribution. While it is expected that each student will perform individual work and study, this course is not designed to be independent study. We believe each student has experiences, thoughts, and ideas that when shared with others contribute to an enriching learning experience for all. </w:t>
      </w:r>
    </w:p>
    <w:p w:rsidR="0081009F" w:rsidRPr="00B33899" w:rsidRDefault="0081009F" w:rsidP="0081009F">
      <w:pPr>
        <w:overflowPunct w:val="0"/>
        <w:autoSpaceDE w:val="0"/>
        <w:autoSpaceDN w:val="0"/>
        <w:adjustRightInd w:val="0"/>
        <w:spacing w:after="0" w:line="240" w:lineRule="auto"/>
        <w:ind w:left="0"/>
        <w:textAlignment w:val="baseline"/>
        <w:rPr>
          <w:rFonts w:ascii="Times New Roman" w:eastAsia="Times New Roman" w:hAnsi="Times New Roman" w:cs="Times New Roman"/>
          <w:color w:val="auto"/>
        </w:rPr>
      </w:pPr>
    </w:p>
    <w:p w:rsidR="00B57812" w:rsidRPr="0059711C" w:rsidRDefault="00903F40" w:rsidP="00387E13">
      <w:pPr>
        <w:spacing w:after="0" w:line="240" w:lineRule="auto"/>
        <w:ind w:left="0"/>
        <w:rPr>
          <w:rFonts w:ascii="Times New Roman" w:hAnsi="Times New Roman" w:cs="Times New Roman"/>
          <w:color w:val="auto"/>
          <w:sz w:val="22"/>
          <w:szCs w:val="22"/>
        </w:rPr>
      </w:pPr>
      <w:r w:rsidRPr="0059711C">
        <w:rPr>
          <w:rFonts w:ascii="Times New Roman" w:hAnsi="Times New Roman" w:cs="Times New Roman"/>
          <w:color w:val="auto"/>
          <w:sz w:val="22"/>
          <w:szCs w:val="22"/>
        </w:rPr>
        <w:t xml:space="preserve">The division of nursing faculty desires to partner with you for your success.  </w:t>
      </w:r>
      <w:r w:rsidR="00886365" w:rsidRPr="0059711C">
        <w:rPr>
          <w:rFonts w:ascii="Times New Roman" w:hAnsi="Times New Roman" w:cs="Times New Roman"/>
          <w:color w:val="auto"/>
          <w:sz w:val="22"/>
          <w:szCs w:val="22"/>
        </w:rPr>
        <w:t>As adult learners, students will be assessed through various methods including, but not limited to, contribution in class and group work, written assignments, discussion forums, peer review, and examinations.</w:t>
      </w:r>
      <w:r w:rsidR="00F15E69" w:rsidRPr="0059711C">
        <w:rPr>
          <w:rFonts w:ascii="Times New Roman" w:hAnsi="Times New Roman" w:cs="Times New Roman"/>
          <w:color w:val="auto"/>
          <w:sz w:val="22"/>
          <w:szCs w:val="22"/>
        </w:rPr>
        <w:t xml:space="preserve"> All assignments </w:t>
      </w:r>
      <w:r w:rsidRPr="0059711C">
        <w:rPr>
          <w:rFonts w:ascii="Times New Roman" w:hAnsi="Times New Roman" w:cs="Times New Roman"/>
          <w:color w:val="auto"/>
          <w:sz w:val="22"/>
          <w:szCs w:val="22"/>
        </w:rPr>
        <w:t>as indicated below must be completed to successfully meet the course requirements.</w:t>
      </w:r>
    </w:p>
    <w:p w:rsidR="005A7F39" w:rsidRPr="00B0576E" w:rsidRDefault="005A7F39" w:rsidP="00387E13">
      <w:pPr>
        <w:spacing w:after="0" w:line="240" w:lineRule="auto"/>
        <w:ind w:left="0"/>
        <w:rPr>
          <w:rFonts w:ascii="Times New Roman" w:hAnsi="Times New Roman" w:cs="Times New Roman"/>
          <w:color w:val="auto"/>
          <w:sz w:val="22"/>
          <w:szCs w:val="22"/>
          <w:highlight w:val="yellow"/>
        </w:rPr>
      </w:pPr>
    </w:p>
    <w:p w:rsidR="005D2A1C" w:rsidRDefault="005D2A1C" w:rsidP="00387E13">
      <w:pPr>
        <w:spacing w:after="0" w:line="240" w:lineRule="auto"/>
        <w:ind w:left="0"/>
        <w:rPr>
          <w:rFonts w:ascii="Times New Roman" w:hAnsi="Times New Roman" w:cs="Times New Roman"/>
          <w:color w:val="auto"/>
          <w:sz w:val="22"/>
          <w:szCs w:val="22"/>
          <w:highlight w:val="yellow"/>
        </w:rPr>
      </w:pPr>
    </w:p>
    <w:p w:rsidR="00FE28FC" w:rsidRDefault="00FE28FC" w:rsidP="00387E13">
      <w:pPr>
        <w:spacing w:after="0" w:line="240" w:lineRule="auto"/>
        <w:ind w:left="0"/>
        <w:rPr>
          <w:rFonts w:ascii="Times New Roman" w:hAnsi="Times New Roman" w:cs="Times New Roman"/>
          <w:color w:val="auto"/>
          <w:sz w:val="22"/>
          <w:szCs w:val="22"/>
          <w:highlight w:val="yellow"/>
        </w:rPr>
      </w:pPr>
    </w:p>
    <w:p w:rsidR="00203898" w:rsidRDefault="00203898" w:rsidP="00387E13">
      <w:pPr>
        <w:spacing w:after="0" w:line="240" w:lineRule="auto"/>
        <w:ind w:left="0"/>
        <w:rPr>
          <w:rFonts w:ascii="Times New Roman" w:hAnsi="Times New Roman" w:cs="Times New Roman"/>
          <w:color w:val="auto"/>
          <w:sz w:val="22"/>
          <w:szCs w:val="22"/>
          <w:highlight w:val="yellow"/>
        </w:rPr>
      </w:pPr>
    </w:p>
    <w:p w:rsidR="00203898" w:rsidRDefault="00203898" w:rsidP="00387E13">
      <w:pPr>
        <w:spacing w:after="0" w:line="240" w:lineRule="auto"/>
        <w:ind w:left="0"/>
        <w:rPr>
          <w:rFonts w:ascii="Times New Roman" w:hAnsi="Times New Roman" w:cs="Times New Roman"/>
          <w:color w:val="auto"/>
          <w:sz w:val="22"/>
          <w:szCs w:val="22"/>
          <w:highlight w:val="yellow"/>
        </w:rPr>
      </w:pPr>
    </w:p>
    <w:p w:rsidR="00203898" w:rsidRDefault="00203898" w:rsidP="00387E13">
      <w:pPr>
        <w:spacing w:after="0" w:line="240" w:lineRule="auto"/>
        <w:ind w:left="0"/>
        <w:rPr>
          <w:rFonts w:ascii="Times New Roman" w:hAnsi="Times New Roman" w:cs="Times New Roman"/>
          <w:color w:val="auto"/>
          <w:sz w:val="22"/>
          <w:szCs w:val="22"/>
          <w:highlight w:val="yellow"/>
        </w:rPr>
      </w:pPr>
    </w:p>
    <w:p w:rsidR="00203898" w:rsidRPr="00B0576E" w:rsidRDefault="00203898" w:rsidP="00387E13">
      <w:pPr>
        <w:spacing w:after="0" w:line="240" w:lineRule="auto"/>
        <w:ind w:left="0"/>
        <w:rPr>
          <w:rFonts w:ascii="Times New Roman" w:hAnsi="Times New Roman" w:cs="Times New Roman"/>
          <w:color w:val="auto"/>
          <w:sz w:val="22"/>
          <w:szCs w:val="22"/>
          <w:highlight w:val="yellow"/>
        </w:rPr>
      </w:pPr>
    </w:p>
    <w:tbl>
      <w:tblPr>
        <w:tblStyle w:val="TableGrid"/>
        <w:tblW w:w="0" w:type="auto"/>
        <w:tblInd w:w="-162" w:type="dxa"/>
        <w:tblLayout w:type="fixed"/>
        <w:tblLook w:val="04A0" w:firstRow="1" w:lastRow="0" w:firstColumn="1" w:lastColumn="0" w:noHBand="0" w:noVBand="1"/>
      </w:tblPr>
      <w:tblGrid>
        <w:gridCol w:w="4500"/>
        <w:gridCol w:w="2070"/>
        <w:gridCol w:w="3168"/>
      </w:tblGrid>
      <w:tr w:rsidR="00F15E69" w:rsidRPr="00B0576E" w:rsidTr="00A845A0">
        <w:tc>
          <w:tcPr>
            <w:tcW w:w="4500" w:type="dxa"/>
            <w:shd w:val="clear" w:color="auto" w:fill="EEECE1" w:themeFill="background2"/>
          </w:tcPr>
          <w:p w:rsidR="00F15E69" w:rsidRPr="00B0576E" w:rsidRDefault="00F15E69" w:rsidP="00387E13">
            <w:pPr>
              <w:spacing w:after="0" w:line="240" w:lineRule="auto"/>
              <w:ind w:left="0"/>
              <w:rPr>
                <w:rFonts w:ascii="Times New Roman" w:hAnsi="Times New Roman" w:cs="Times New Roman"/>
                <w:b/>
                <w:color w:val="auto"/>
                <w:sz w:val="20"/>
                <w:szCs w:val="20"/>
                <w:highlight w:val="yellow"/>
              </w:rPr>
            </w:pPr>
            <w:r w:rsidRPr="00CC4583">
              <w:rPr>
                <w:rFonts w:ascii="Times New Roman" w:hAnsi="Times New Roman" w:cs="Times New Roman"/>
                <w:b/>
                <w:color w:val="auto"/>
                <w:sz w:val="20"/>
                <w:szCs w:val="20"/>
              </w:rPr>
              <w:lastRenderedPageBreak/>
              <w:t xml:space="preserve">Assignment Categories </w:t>
            </w:r>
          </w:p>
        </w:tc>
        <w:tc>
          <w:tcPr>
            <w:tcW w:w="2070" w:type="dxa"/>
            <w:shd w:val="clear" w:color="auto" w:fill="EEECE1" w:themeFill="background2"/>
          </w:tcPr>
          <w:p w:rsidR="00F15E69" w:rsidRPr="00BA6C49" w:rsidRDefault="00F15E69" w:rsidP="00387E13">
            <w:pPr>
              <w:spacing w:after="0" w:line="240" w:lineRule="auto"/>
              <w:ind w:left="0"/>
              <w:rPr>
                <w:rFonts w:ascii="Times New Roman" w:hAnsi="Times New Roman" w:cs="Times New Roman"/>
                <w:b/>
                <w:color w:val="auto"/>
                <w:sz w:val="20"/>
                <w:szCs w:val="20"/>
              </w:rPr>
            </w:pPr>
            <w:r w:rsidRPr="00BA6C49">
              <w:rPr>
                <w:rFonts w:ascii="Times New Roman" w:hAnsi="Times New Roman" w:cs="Times New Roman"/>
                <w:b/>
                <w:color w:val="auto"/>
                <w:sz w:val="20"/>
                <w:szCs w:val="20"/>
              </w:rPr>
              <w:t>Total Category Weight</w:t>
            </w:r>
            <w:r w:rsidR="00903F40" w:rsidRPr="00BA6C49">
              <w:rPr>
                <w:rFonts w:ascii="Times New Roman" w:hAnsi="Times New Roman" w:cs="Times New Roman"/>
                <w:b/>
                <w:color w:val="auto"/>
                <w:sz w:val="20"/>
                <w:szCs w:val="20"/>
              </w:rPr>
              <w:t>/Points</w:t>
            </w:r>
            <w:r w:rsidR="00411E53" w:rsidRPr="00BA6C49">
              <w:rPr>
                <w:rFonts w:ascii="Times New Roman" w:hAnsi="Times New Roman" w:cs="Times New Roman"/>
                <w:b/>
                <w:color w:val="auto"/>
                <w:sz w:val="20"/>
                <w:szCs w:val="20"/>
              </w:rPr>
              <w:t xml:space="preserve"> = </w:t>
            </w:r>
            <w:r w:rsidR="00330FAE">
              <w:rPr>
                <w:rFonts w:ascii="Times New Roman" w:hAnsi="Times New Roman" w:cs="Times New Roman"/>
                <w:b/>
                <w:color w:val="auto"/>
                <w:sz w:val="20"/>
                <w:szCs w:val="20"/>
              </w:rPr>
              <w:t>38</w:t>
            </w:r>
            <w:r w:rsidR="008978C7">
              <w:rPr>
                <w:rFonts w:ascii="Times New Roman" w:hAnsi="Times New Roman" w:cs="Times New Roman"/>
                <w:b/>
                <w:color w:val="auto"/>
                <w:sz w:val="20"/>
                <w:szCs w:val="20"/>
              </w:rPr>
              <w:t>0</w:t>
            </w:r>
          </w:p>
        </w:tc>
        <w:tc>
          <w:tcPr>
            <w:tcW w:w="3168" w:type="dxa"/>
            <w:shd w:val="clear" w:color="auto" w:fill="EEECE1" w:themeFill="background2"/>
          </w:tcPr>
          <w:p w:rsidR="00B57812" w:rsidRPr="00BA6C49" w:rsidRDefault="00203898" w:rsidP="00203898">
            <w:pPr>
              <w:spacing w:after="0" w:line="240" w:lineRule="auto"/>
              <w:ind w:left="0"/>
              <w:rPr>
                <w:rFonts w:ascii="Times New Roman" w:hAnsi="Times New Roman" w:cs="Times New Roman"/>
                <w:b/>
                <w:color w:val="auto"/>
                <w:sz w:val="20"/>
                <w:szCs w:val="20"/>
              </w:rPr>
            </w:pPr>
            <w:r w:rsidRPr="00BA6C49">
              <w:rPr>
                <w:rFonts w:ascii="Times New Roman" w:hAnsi="Times New Roman" w:cs="Times New Roman"/>
                <w:color w:val="auto"/>
                <w:sz w:val="18"/>
                <w:szCs w:val="18"/>
              </w:rPr>
              <w:t xml:space="preserve">Students are required to achieve an average of 77% to achieve a passing grade to meet </w:t>
            </w:r>
            <w:r w:rsidRPr="00BA6C49">
              <w:rPr>
                <w:rFonts w:ascii="Times New Roman" w:hAnsi="Times New Roman" w:cs="Times New Roman"/>
                <w:color w:val="auto"/>
                <w:sz w:val="18"/>
                <w:szCs w:val="18"/>
                <w:u w:val="single"/>
              </w:rPr>
              <w:t>minimum course requirements</w:t>
            </w:r>
            <w:r w:rsidRPr="00BA6C49">
              <w:rPr>
                <w:rFonts w:ascii="Times New Roman" w:hAnsi="Times New Roman" w:cs="Times New Roman"/>
                <w:color w:val="auto"/>
                <w:sz w:val="18"/>
                <w:szCs w:val="18"/>
              </w:rPr>
              <w:t>.</w:t>
            </w:r>
            <w:r w:rsidR="00CC4583" w:rsidRPr="00BA6C49">
              <w:rPr>
                <w:rFonts w:ascii="Times New Roman" w:hAnsi="Times New Roman" w:cs="Times New Roman"/>
                <w:b/>
                <w:color w:val="auto"/>
                <w:sz w:val="18"/>
                <w:szCs w:val="18"/>
              </w:rPr>
              <w:t xml:space="preserve"> </w:t>
            </w:r>
            <w:r w:rsidR="00CC4583" w:rsidRPr="00BA6C49">
              <w:rPr>
                <w:rFonts w:ascii="Times New Roman" w:hAnsi="Times New Roman" w:cs="Times New Roman"/>
                <w:color w:val="auto"/>
                <w:sz w:val="18"/>
                <w:szCs w:val="18"/>
              </w:rPr>
              <w:t xml:space="preserve">For this course, the student must </w:t>
            </w:r>
            <w:r w:rsidR="00330FAE">
              <w:rPr>
                <w:rFonts w:ascii="Times New Roman" w:hAnsi="Times New Roman" w:cs="Times New Roman"/>
                <w:color w:val="auto"/>
                <w:sz w:val="18"/>
                <w:szCs w:val="18"/>
              </w:rPr>
              <w:t>achieve 293</w:t>
            </w:r>
            <w:r w:rsidR="00CC4583" w:rsidRPr="00BA6C49">
              <w:rPr>
                <w:rFonts w:ascii="Times New Roman" w:hAnsi="Times New Roman" w:cs="Times New Roman"/>
                <w:color w:val="auto"/>
                <w:sz w:val="18"/>
                <w:szCs w:val="18"/>
              </w:rPr>
              <w:t xml:space="preserve"> overall points</w:t>
            </w:r>
            <w:r>
              <w:rPr>
                <w:rFonts w:ascii="Times New Roman" w:hAnsi="Times New Roman" w:cs="Times New Roman"/>
                <w:color w:val="auto"/>
                <w:sz w:val="18"/>
                <w:szCs w:val="18"/>
              </w:rPr>
              <w:t>.</w:t>
            </w:r>
          </w:p>
        </w:tc>
      </w:tr>
      <w:tr w:rsidR="00F15E69" w:rsidRPr="00B0576E" w:rsidTr="00A845A0">
        <w:tc>
          <w:tcPr>
            <w:tcW w:w="4500" w:type="dxa"/>
            <w:shd w:val="clear" w:color="auto" w:fill="EEECE1" w:themeFill="background2"/>
          </w:tcPr>
          <w:p w:rsidR="00F15E69" w:rsidRPr="00B0576E" w:rsidRDefault="00F15E69" w:rsidP="00387E13">
            <w:pPr>
              <w:spacing w:after="0" w:line="240" w:lineRule="auto"/>
              <w:ind w:left="0"/>
              <w:rPr>
                <w:rFonts w:ascii="Times New Roman" w:hAnsi="Times New Roman" w:cs="Times New Roman"/>
                <w:color w:val="auto"/>
                <w:sz w:val="20"/>
                <w:szCs w:val="20"/>
                <w:highlight w:val="yellow"/>
              </w:rPr>
            </w:pPr>
            <w:r w:rsidRPr="00D1617F">
              <w:rPr>
                <w:rFonts w:ascii="Times New Roman" w:hAnsi="Times New Roman" w:cs="Times New Roman"/>
                <w:color w:val="auto"/>
                <w:sz w:val="20"/>
                <w:szCs w:val="20"/>
              </w:rPr>
              <w:t>Assignments</w:t>
            </w:r>
            <w:r w:rsidR="00A707E0" w:rsidRPr="00D1617F">
              <w:rPr>
                <w:rFonts w:ascii="Times New Roman" w:hAnsi="Times New Roman" w:cs="Times New Roman"/>
                <w:color w:val="auto"/>
                <w:sz w:val="20"/>
                <w:szCs w:val="20"/>
              </w:rPr>
              <w:t>*</w:t>
            </w:r>
          </w:p>
        </w:tc>
        <w:tc>
          <w:tcPr>
            <w:tcW w:w="2070" w:type="dxa"/>
            <w:shd w:val="clear" w:color="auto" w:fill="EEECE1" w:themeFill="background2"/>
          </w:tcPr>
          <w:p w:rsidR="00F15E69" w:rsidRPr="00BA6C49" w:rsidRDefault="00203898" w:rsidP="00B57812">
            <w:pPr>
              <w:spacing w:after="0" w:line="240" w:lineRule="auto"/>
              <w:ind w:left="0"/>
              <w:rPr>
                <w:rFonts w:ascii="Times New Roman" w:hAnsi="Times New Roman" w:cs="Times New Roman"/>
                <w:color w:val="auto"/>
                <w:sz w:val="20"/>
                <w:szCs w:val="20"/>
              </w:rPr>
            </w:pPr>
            <w:r>
              <w:rPr>
                <w:rFonts w:ascii="Times New Roman" w:hAnsi="Times New Roman" w:cs="Times New Roman"/>
                <w:color w:val="auto"/>
                <w:sz w:val="20"/>
                <w:szCs w:val="20"/>
              </w:rPr>
              <w:t>Total</w:t>
            </w:r>
            <w:r w:rsidR="00B57812" w:rsidRPr="00BA6C49">
              <w:rPr>
                <w:rFonts w:ascii="Times New Roman" w:hAnsi="Times New Roman" w:cs="Times New Roman"/>
                <w:color w:val="auto"/>
                <w:sz w:val="20"/>
                <w:szCs w:val="20"/>
              </w:rPr>
              <w:t xml:space="preserve"> = </w:t>
            </w:r>
            <w:r w:rsidR="00733432" w:rsidRPr="00BA6C49">
              <w:rPr>
                <w:rFonts w:ascii="Times New Roman" w:hAnsi="Times New Roman" w:cs="Times New Roman"/>
                <w:color w:val="auto"/>
                <w:sz w:val="20"/>
                <w:szCs w:val="20"/>
              </w:rPr>
              <w:t>8</w:t>
            </w:r>
            <w:r w:rsidR="00FF68E5" w:rsidRPr="00BA6C49">
              <w:rPr>
                <w:rFonts w:ascii="Times New Roman" w:hAnsi="Times New Roman" w:cs="Times New Roman"/>
                <w:color w:val="auto"/>
                <w:sz w:val="20"/>
                <w:szCs w:val="20"/>
              </w:rPr>
              <w:t>0</w:t>
            </w:r>
            <w:r w:rsidR="00F15E69" w:rsidRPr="00BA6C49">
              <w:rPr>
                <w:rFonts w:ascii="Times New Roman" w:hAnsi="Times New Roman" w:cs="Times New Roman"/>
                <w:color w:val="auto"/>
                <w:sz w:val="20"/>
                <w:szCs w:val="20"/>
              </w:rPr>
              <w:t xml:space="preserve"> points</w:t>
            </w:r>
          </w:p>
        </w:tc>
        <w:tc>
          <w:tcPr>
            <w:tcW w:w="3168" w:type="dxa"/>
            <w:shd w:val="clear" w:color="auto" w:fill="EEECE1" w:themeFill="background2"/>
          </w:tcPr>
          <w:p w:rsidR="00F15E69" w:rsidRPr="00BA6C49" w:rsidRDefault="00F15E69" w:rsidP="00733432">
            <w:pPr>
              <w:spacing w:after="0" w:line="240" w:lineRule="auto"/>
              <w:ind w:left="0"/>
              <w:rPr>
                <w:rFonts w:ascii="Times New Roman" w:hAnsi="Times New Roman" w:cs="Times New Roman"/>
                <w:color w:val="auto"/>
                <w:sz w:val="20"/>
                <w:szCs w:val="20"/>
              </w:rPr>
            </w:pPr>
          </w:p>
        </w:tc>
      </w:tr>
      <w:tr w:rsidR="00F15E69" w:rsidRPr="00B0576E" w:rsidTr="0045041E">
        <w:trPr>
          <w:trHeight w:val="557"/>
        </w:trPr>
        <w:tc>
          <w:tcPr>
            <w:tcW w:w="4500" w:type="dxa"/>
          </w:tcPr>
          <w:p w:rsidR="00C32937" w:rsidRDefault="00CC4583" w:rsidP="005F78B5">
            <w:pPr>
              <w:pStyle w:val="ListParagraph"/>
              <w:numPr>
                <w:ilvl w:val="0"/>
                <w:numId w:val="9"/>
              </w:numPr>
              <w:spacing w:after="0" w:line="480" w:lineRule="auto"/>
              <w:rPr>
                <w:rFonts w:ascii="Times New Roman" w:hAnsi="Times New Roman" w:cs="Times New Roman"/>
                <w:color w:val="auto"/>
                <w:sz w:val="20"/>
                <w:szCs w:val="20"/>
              </w:rPr>
            </w:pPr>
            <w:r w:rsidRPr="00012B37">
              <w:rPr>
                <w:rFonts w:ascii="Times New Roman" w:hAnsi="Times New Roman" w:cs="Times New Roman"/>
                <w:color w:val="auto"/>
                <w:sz w:val="20"/>
                <w:szCs w:val="20"/>
              </w:rPr>
              <w:t>Multimedia Presentation</w:t>
            </w:r>
          </w:p>
          <w:p w:rsidR="00203898" w:rsidRPr="00203898" w:rsidRDefault="00203898" w:rsidP="005F78B5">
            <w:pPr>
              <w:pStyle w:val="ListParagraph"/>
              <w:numPr>
                <w:ilvl w:val="0"/>
                <w:numId w:val="9"/>
              </w:numPr>
              <w:spacing w:after="0" w:line="480" w:lineRule="auto"/>
              <w:rPr>
                <w:rFonts w:ascii="Times New Roman" w:hAnsi="Times New Roman" w:cs="Times New Roman"/>
                <w:color w:val="auto"/>
                <w:sz w:val="20"/>
                <w:szCs w:val="20"/>
              </w:rPr>
            </w:pPr>
            <w:r>
              <w:rPr>
                <w:rFonts w:ascii="Times New Roman" w:hAnsi="Times New Roman" w:cs="Times New Roman"/>
                <w:color w:val="auto"/>
                <w:sz w:val="20"/>
                <w:szCs w:val="20"/>
              </w:rPr>
              <w:t>Medication PowerPoint</w:t>
            </w:r>
          </w:p>
          <w:p w:rsidR="00F15E69" w:rsidRDefault="00733432" w:rsidP="005F78B5">
            <w:pPr>
              <w:pStyle w:val="ListParagraph"/>
              <w:numPr>
                <w:ilvl w:val="0"/>
                <w:numId w:val="9"/>
              </w:numPr>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Reflection paper on </w:t>
            </w:r>
            <w:r w:rsidR="00C32937">
              <w:rPr>
                <w:rFonts w:ascii="Times New Roman" w:hAnsi="Times New Roman" w:cs="Times New Roman"/>
                <w:color w:val="auto"/>
                <w:sz w:val="20"/>
                <w:szCs w:val="20"/>
              </w:rPr>
              <w:t>passport/</w:t>
            </w:r>
            <w:r>
              <w:rPr>
                <w:rFonts w:ascii="Times New Roman" w:hAnsi="Times New Roman" w:cs="Times New Roman"/>
                <w:color w:val="auto"/>
                <w:sz w:val="20"/>
                <w:szCs w:val="20"/>
              </w:rPr>
              <w:t>service learning</w:t>
            </w:r>
          </w:p>
          <w:p w:rsidR="005F78B5" w:rsidRDefault="005F78B5" w:rsidP="005F78B5">
            <w:pPr>
              <w:spacing w:after="0" w:line="240" w:lineRule="auto"/>
              <w:rPr>
                <w:rFonts w:ascii="Times New Roman" w:hAnsi="Times New Roman" w:cs="Times New Roman"/>
                <w:color w:val="auto"/>
                <w:sz w:val="20"/>
                <w:szCs w:val="20"/>
              </w:rPr>
            </w:pPr>
          </w:p>
          <w:p w:rsidR="005F78B5" w:rsidRPr="005F78B5" w:rsidRDefault="005F78B5" w:rsidP="005F78B5">
            <w:pPr>
              <w:spacing w:after="0" w:line="240" w:lineRule="auto"/>
              <w:rPr>
                <w:rFonts w:ascii="Times New Roman" w:hAnsi="Times New Roman" w:cs="Times New Roman"/>
                <w:color w:val="auto"/>
                <w:sz w:val="20"/>
                <w:szCs w:val="20"/>
              </w:rPr>
            </w:pPr>
          </w:p>
          <w:p w:rsidR="00203898" w:rsidRDefault="00203898" w:rsidP="005F78B5">
            <w:pPr>
              <w:pStyle w:val="ListParagraph"/>
              <w:numPr>
                <w:ilvl w:val="0"/>
                <w:numId w:val="9"/>
              </w:numPr>
              <w:spacing w:after="0" w:line="480" w:lineRule="auto"/>
              <w:rPr>
                <w:rFonts w:ascii="Times New Roman" w:hAnsi="Times New Roman" w:cs="Times New Roman"/>
                <w:color w:val="auto"/>
                <w:sz w:val="20"/>
                <w:szCs w:val="20"/>
              </w:rPr>
            </w:pPr>
            <w:r>
              <w:rPr>
                <w:rFonts w:ascii="Times New Roman" w:hAnsi="Times New Roman" w:cs="Times New Roman"/>
                <w:color w:val="auto"/>
                <w:sz w:val="20"/>
                <w:szCs w:val="20"/>
              </w:rPr>
              <w:t>Wound Care Documentation Activity</w:t>
            </w:r>
          </w:p>
          <w:p w:rsidR="00203898" w:rsidRDefault="00203898" w:rsidP="005F78B5">
            <w:pPr>
              <w:pStyle w:val="ListParagraph"/>
              <w:numPr>
                <w:ilvl w:val="0"/>
                <w:numId w:val="9"/>
              </w:numPr>
              <w:spacing w:after="0" w:line="48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iClicker Questions </w:t>
            </w:r>
            <w:r w:rsidR="00703517">
              <w:rPr>
                <w:rFonts w:ascii="Times New Roman" w:hAnsi="Times New Roman" w:cs="Times New Roman"/>
                <w:color w:val="auto"/>
                <w:sz w:val="20"/>
                <w:szCs w:val="20"/>
              </w:rPr>
              <w:t>(9 at 1 point each)</w:t>
            </w:r>
          </w:p>
          <w:p w:rsidR="00703517" w:rsidRDefault="00703517" w:rsidP="005F78B5">
            <w:pPr>
              <w:pStyle w:val="ListParagraph"/>
              <w:numPr>
                <w:ilvl w:val="0"/>
                <w:numId w:val="9"/>
              </w:numPr>
              <w:spacing w:after="0" w:line="480" w:lineRule="auto"/>
              <w:rPr>
                <w:rFonts w:ascii="Times New Roman" w:hAnsi="Times New Roman" w:cs="Times New Roman"/>
                <w:color w:val="auto"/>
                <w:sz w:val="20"/>
                <w:szCs w:val="20"/>
              </w:rPr>
            </w:pPr>
            <w:r>
              <w:rPr>
                <w:rFonts w:ascii="Times New Roman" w:hAnsi="Times New Roman" w:cs="Times New Roman"/>
                <w:color w:val="auto"/>
                <w:sz w:val="20"/>
                <w:szCs w:val="20"/>
              </w:rPr>
              <w:t>Fundamentals ATI</w:t>
            </w:r>
          </w:p>
          <w:p w:rsidR="00703517" w:rsidRDefault="00703517" w:rsidP="005F78B5">
            <w:pPr>
              <w:pStyle w:val="ListParagraph"/>
              <w:numPr>
                <w:ilvl w:val="0"/>
                <w:numId w:val="9"/>
              </w:numPr>
              <w:spacing w:after="0" w:line="480" w:lineRule="auto"/>
              <w:rPr>
                <w:rFonts w:ascii="Times New Roman" w:hAnsi="Times New Roman" w:cs="Times New Roman"/>
                <w:color w:val="auto"/>
                <w:sz w:val="20"/>
                <w:szCs w:val="20"/>
              </w:rPr>
            </w:pPr>
            <w:r>
              <w:rPr>
                <w:rFonts w:ascii="Times New Roman" w:hAnsi="Times New Roman" w:cs="Times New Roman"/>
                <w:color w:val="auto"/>
                <w:sz w:val="20"/>
                <w:szCs w:val="20"/>
              </w:rPr>
              <w:t>Ticket to Class (9 total)</w:t>
            </w:r>
          </w:p>
          <w:p w:rsidR="00703517" w:rsidRPr="00203898" w:rsidRDefault="00703517" w:rsidP="005F78B5">
            <w:pPr>
              <w:pStyle w:val="ListParagraph"/>
              <w:spacing w:after="0" w:line="480" w:lineRule="auto"/>
              <w:rPr>
                <w:rFonts w:ascii="Times New Roman" w:hAnsi="Times New Roman" w:cs="Times New Roman"/>
                <w:color w:val="auto"/>
                <w:sz w:val="20"/>
                <w:szCs w:val="20"/>
              </w:rPr>
            </w:pPr>
          </w:p>
        </w:tc>
        <w:tc>
          <w:tcPr>
            <w:tcW w:w="2070" w:type="dxa"/>
          </w:tcPr>
          <w:p w:rsidR="00FF68E5" w:rsidRDefault="00703517" w:rsidP="005F78B5">
            <w:pPr>
              <w:spacing w:after="0" w:line="480" w:lineRule="auto"/>
              <w:ind w:left="0"/>
              <w:rPr>
                <w:rFonts w:ascii="Times New Roman" w:hAnsi="Times New Roman" w:cs="Times New Roman"/>
                <w:color w:val="auto"/>
                <w:sz w:val="20"/>
                <w:szCs w:val="20"/>
              </w:rPr>
            </w:pPr>
            <w:r>
              <w:rPr>
                <w:rFonts w:ascii="Times New Roman" w:hAnsi="Times New Roman" w:cs="Times New Roman"/>
                <w:color w:val="auto"/>
                <w:sz w:val="20"/>
                <w:szCs w:val="20"/>
              </w:rPr>
              <w:t>40</w:t>
            </w:r>
            <w:r w:rsidR="0045041E" w:rsidRPr="00BA6C49">
              <w:rPr>
                <w:rFonts w:ascii="Times New Roman" w:hAnsi="Times New Roman" w:cs="Times New Roman"/>
                <w:color w:val="auto"/>
                <w:sz w:val="20"/>
                <w:szCs w:val="20"/>
              </w:rPr>
              <w:t xml:space="preserve"> points</w:t>
            </w:r>
          </w:p>
          <w:p w:rsidR="00C32937" w:rsidRPr="00BA6C49" w:rsidRDefault="00703517" w:rsidP="005F78B5">
            <w:pPr>
              <w:spacing w:after="0" w:line="480" w:lineRule="auto"/>
              <w:ind w:left="0"/>
              <w:rPr>
                <w:rFonts w:ascii="Times New Roman" w:hAnsi="Times New Roman" w:cs="Times New Roman"/>
                <w:color w:val="auto"/>
                <w:sz w:val="20"/>
                <w:szCs w:val="20"/>
              </w:rPr>
            </w:pPr>
            <w:r>
              <w:rPr>
                <w:rFonts w:ascii="Times New Roman" w:hAnsi="Times New Roman" w:cs="Times New Roman"/>
                <w:color w:val="auto"/>
                <w:sz w:val="20"/>
                <w:szCs w:val="20"/>
              </w:rPr>
              <w:t>10</w:t>
            </w:r>
            <w:r w:rsidR="00733432" w:rsidRPr="00BA6C49">
              <w:rPr>
                <w:rFonts w:ascii="Times New Roman" w:hAnsi="Times New Roman" w:cs="Times New Roman"/>
                <w:color w:val="auto"/>
                <w:sz w:val="20"/>
                <w:szCs w:val="20"/>
              </w:rPr>
              <w:t xml:space="preserve"> points</w:t>
            </w:r>
          </w:p>
          <w:p w:rsidR="00733432" w:rsidRDefault="00203898" w:rsidP="005F78B5">
            <w:pPr>
              <w:spacing w:after="0" w:line="480" w:lineRule="auto"/>
              <w:ind w:left="0"/>
              <w:rPr>
                <w:rFonts w:ascii="Times New Roman" w:hAnsi="Times New Roman" w:cs="Times New Roman"/>
                <w:color w:val="auto"/>
                <w:sz w:val="20"/>
                <w:szCs w:val="20"/>
              </w:rPr>
            </w:pPr>
            <w:r>
              <w:rPr>
                <w:rFonts w:ascii="Times New Roman" w:hAnsi="Times New Roman" w:cs="Times New Roman"/>
                <w:color w:val="auto"/>
                <w:sz w:val="20"/>
                <w:szCs w:val="20"/>
              </w:rPr>
              <w:t>1</w:t>
            </w:r>
            <w:r w:rsidR="00C2796B">
              <w:rPr>
                <w:rFonts w:ascii="Times New Roman" w:hAnsi="Times New Roman" w:cs="Times New Roman"/>
                <w:color w:val="auto"/>
                <w:sz w:val="20"/>
                <w:szCs w:val="20"/>
              </w:rPr>
              <w:t>0</w:t>
            </w:r>
            <w:r w:rsidR="00733432" w:rsidRPr="00BA6C49">
              <w:rPr>
                <w:rFonts w:ascii="Times New Roman" w:hAnsi="Times New Roman" w:cs="Times New Roman"/>
                <w:color w:val="auto"/>
                <w:sz w:val="20"/>
                <w:szCs w:val="20"/>
              </w:rPr>
              <w:t xml:space="preserve"> points</w:t>
            </w:r>
          </w:p>
          <w:p w:rsidR="00012B37" w:rsidRDefault="00012B37" w:rsidP="005F78B5">
            <w:pPr>
              <w:spacing w:after="0" w:line="480" w:lineRule="auto"/>
              <w:ind w:left="0"/>
              <w:rPr>
                <w:rFonts w:ascii="Times New Roman" w:hAnsi="Times New Roman" w:cs="Times New Roman"/>
                <w:color w:val="auto"/>
                <w:sz w:val="20"/>
                <w:szCs w:val="20"/>
              </w:rPr>
            </w:pPr>
          </w:p>
          <w:p w:rsidR="00203898" w:rsidRDefault="00203898" w:rsidP="005F78B5">
            <w:pPr>
              <w:spacing w:after="0" w:line="480" w:lineRule="auto"/>
              <w:ind w:left="0"/>
              <w:rPr>
                <w:rFonts w:ascii="Times New Roman" w:hAnsi="Times New Roman" w:cs="Times New Roman"/>
                <w:color w:val="auto"/>
                <w:sz w:val="20"/>
                <w:szCs w:val="20"/>
              </w:rPr>
            </w:pPr>
            <w:r>
              <w:rPr>
                <w:rFonts w:ascii="Times New Roman" w:hAnsi="Times New Roman" w:cs="Times New Roman"/>
                <w:color w:val="auto"/>
                <w:sz w:val="20"/>
                <w:szCs w:val="20"/>
              </w:rPr>
              <w:t>5 points</w:t>
            </w:r>
          </w:p>
          <w:p w:rsidR="00703517" w:rsidRDefault="00703517" w:rsidP="005F78B5">
            <w:pPr>
              <w:spacing w:after="0" w:line="480" w:lineRule="auto"/>
              <w:ind w:left="0"/>
              <w:rPr>
                <w:rFonts w:ascii="Times New Roman" w:hAnsi="Times New Roman" w:cs="Times New Roman"/>
                <w:color w:val="auto"/>
                <w:sz w:val="20"/>
                <w:szCs w:val="20"/>
              </w:rPr>
            </w:pPr>
            <w:r>
              <w:rPr>
                <w:rFonts w:ascii="Times New Roman" w:hAnsi="Times New Roman" w:cs="Times New Roman"/>
                <w:color w:val="auto"/>
                <w:sz w:val="20"/>
                <w:szCs w:val="20"/>
              </w:rPr>
              <w:t>9 points</w:t>
            </w:r>
          </w:p>
          <w:p w:rsidR="00703517" w:rsidRDefault="00703517" w:rsidP="005F78B5">
            <w:pPr>
              <w:spacing w:after="0" w:line="480" w:lineRule="auto"/>
              <w:ind w:left="0"/>
              <w:rPr>
                <w:rFonts w:ascii="Times New Roman" w:hAnsi="Times New Roman" w:cs="Times New Roman"/>
                <w:color w:val="auto"/>
                <w:sz w:val="20"/>
                <w:szCs w:val="20"/>
              </w:rPr>
            </w:pPr>
            <w:r>
              <w:rPr>
                <w:rFonts w:ascii="Times New Roman" w:hAnsi="Times New Roman" w:cs="Times New Roman"/>
                <w:color w:val="auto"/>
                <w:sz w:val="20"/>
                <w:szCs w:val="20"/>
              </w:rPr>
              <w:t>6 points</w:t>
            </w:r>
          </w:p>
          <w:p w:rsidR="00203898" w:rsidRPr="00BA6C49" w:rsidRDefault="00203898" w:rsidP="005F78B5">
            <w:pPr>
              <w:spacing w:after="0" w:line="480" w:lineRule="auto"/>
              <w:ind w:left="0"/>
              <w:rPr>
                <w:rFonts w:ascii="Times New Roman" w:hAnsi="Times New Roman" w:cs="Times New Roman"/>
                <w:color w:val="auto"/>
                <w:sz w:val="20"/>
                <w:szCs w:val="20"/>
              </w:rPr>
            </w:pPr>
            <w:r>
              <w:rPr>
                <w:rFonts w:ascii="Times New Roman" w:hAnsi="Times New Roman" w:cs="Times New Roman"/>
                <w:color w:val="auto"/>
                <w:sz w:val="20"/>
                <w:szCs w:val="20"/>
              </w:rPr>
              <w:t>Complete/Incomplete</w:t>
            </w:r>
          </w:p>
        </w:tc>
        <w:tc>
          <w:tcPr>
            <w:tcW w:w="3168" w:type="dxa"/>
          </w:tcPr>
          <w:p w:rsidR="00C32937" w:rsidRPr="00C32937" w:rsidRDefault="00C32937" w:rsidP="00387E13">
            <w:pPr>
              <w:spacing w:after="0" w:line="240" w:lineRule="auto"/>
              <w:ind w:left="0"/>
              <w:rPr>
                <w:rFonts w:ascii="Times New Roman" w:hAnsi="Times New Roman" w:cs="Times New Roman"/>
                <w:color w:val="auto"/>
                <w:sz w:val="20"/>
                <w:szCs w:val="20"/>
                <w:highlight w:val="yellow"/>
              </w:rPr>
            </w:pPr>
          </w:p>
          <w:p w:rsidR="00C32937" w:rsidRPr="00BA6C49" w:rsidRDefault="00C32937" w:rsidP="00387E13">
            <w:pPr>
              <w:spacing w:after="0" w:line="240" w:lineRule="auto"/>
              <w:ind w:left="0"/>
              <w:rPr>
                <w:rFonts w:ascii="Times New Roman" w:hAnsi="Times New Roman" w:cs="Times New Roman"/>
                <w:color w:val="auto"/>
                <w:sz w:val="20"/>
                <w:szCs w:val="20"/>
              </w:rPr>
            </w:pPr>
            <w:bookmarkStart w:id="0" w:name="_GoBack"/>
            <w:bookmarkEnd w:id="0"/>
          </w:p>
        </w:tc>
      </w:tr>
      <w:tr w:rsidR="00F15E69" w:rsidRPr="00B0576E" w:rsidTr="00A845A0">
        <w:tc>
          <w:tcPr>
            <w:tcW w:w="4500" w:type="dxa"/>
            <w:shd w:val="clear" w:color="auto" w:fill="EEECE1" w:themeFill="background2"/>
          </w:tcPr>
          <w:p w:rsidR="00F15E69" w:rsidRPr="00B0576E" w:rsidRDefault="00982373" w:rsidP="00982373">
            <w:pPr>
              <w:spacing w:after="0" w:line="240" w:lineRule="auto"/>
              <w:ind w:left="0"/>
              <w:rPr>
                <w:rFonts w:ascii="Times New Roman" w:hAnsi="Times New Roman" w:cs="Times New Roman"/>
                <w:color w:val="auto"/>
                <w:sz w:val="20"/>
                <w:szCs w:val="20"/>
                <w:highlight w:val="yellow"/>
              </w:rPr>
            </w:pPr>
            <w:r w:rsidRPr="00D1617F">
              <w:rPr>
                <w:rFonts w:ascii="Times New Roman" w:hAnsi="Times New Roman" w:cs="Times New Roman"/>
                <w:color w:val="auto"/>
                <w:sz w:val="20"/>
                <w:szCs w:val="20"/>
              </w:rPr>
              <w:t>Tests/Quizzes</w:t>
            </w:r>
            <w:r w:rsidR="00A707E0" w:rsidRPr="00D1617F">
              <w:rPr>
                <w:rFonts w:ascii="Times New Roman" w:hAnsi="Times New Roman" w:cs="Times New Roman"/>
                <w:color w:val="auto"/>
                <w:sz w:val="20"/>
                <w:szCs w:val="20"/>
              </w:rPr>
              <w:t>*</w:t>
            </w:r>
          </w:p>
        </w:tc>
        <w:tc>
          <w:tcPr>
            <w:tcW w:w="2070" w:type="dxa"/>
            <w:shd w:val="clear" w:color="auto" w:fill="EEECE1" w:themeFill="background2"/>
          </w:tcPr>
          <w:p w:rsidR="00F15E69" w:rsidRPr="00BA6C49" w:rsidRDefault="00203898" w:rsidP="00330FAE">
            <w:pPr>
              <w:spacing w:after="0" w:line="240" w:lineRule="auto"/>
              <w:ind w:left="0"/>
              <w:rPr>
                <w:rFonts w:ascii="Times New Roman" w:hAnsi="Times New Roman" w:cs="Times New Roman"/>
                <w:color w:val="auto"/>
                <w:sz w:val="20"/>
                <w:szCs w:val="20"/>
              </w:rPr>
            </w:pPr>
            <w:r>
              <w:rPr>
                <w:rFonts w:ascii="Times New Roman" w:hAnsi="Times New Roman" w:cs="Times New Roman"/>
                <w:color w:val="auto"/>
                <w:sz w:val="20"/>
                <w:szCs w:val="20"/>
              </w:rPr>
              <w:t xml:space="preserve">Total </w:t>
            </w:r>
            <w:r w:rsidR="00F15E69" w:rsidRPr="00BA6C49">
              <w:rPr>
                <w:rFonts w:ascii="Times New Roman" w:hAnsi="Times New Roman" w:cs="Times New Roman"/>
                <w:color w:val="auto"/>
                <w:sz w:val="20"/>
                <w:szCs w:val="20"/>
              </w:rPr>
              <w:t xml:space="preserve">= </w:t>
            </w:r>
            <w:r w:rsidR="00411E53" w:rsidRPr="00BA6C49">
              <w:rPr>
                <w:rFonts w:ascii="Times New Roman" w:hAnsi="Times New Roman" w:cs="Times New Roman"/>
                <w:color w:val="auto"/>
                <w:sz w:val="20"/>
                <w:szCs w:val="20"/>
              </w:rPr>
              <w:t xml:space="preserve"> </w:t>
            </w:r>
            <w:r w:rsidR="001B22CA">
              <w:rPr>
                <w:rFonts w:ascii="Times New Roman" w:hAnsi="Times New Roman" w:cs="Times New Roman"/>
                <w:color w:val="auto"/>
                <w:sz w:val="20"/>
                <w:szCs w:val="20"/>
              </w:rPr>
              <w:t>3</w:t>
            </w:r>
            <w:r w:rsidR="00330FAE">
              <w:rPr>
                <w:rFonts w:ascii="Times New Roman" w:hAnsi="Times New Roman" w:cs="Times New Roman"/>
                <w:color w:val="auto"/>
                <w:sz w:val="20"/>
                <w:szCs w:val="20"/>
              </w:rPr>
              <w:t>0</w:t>
            </w:r>
            <w:r w:rsidR="00FF68E5" w:rsidRPr="00BA6C49">
              <w:rPr>
                <w:rFonts w:ascii="Times New Roman" w:hAnsi="Times New Roman" w:cs="Times New Roman"/>
                <w:color w:val="auto"/>
                <w:sz w:val="20"/>
                <w:szCs w:val="20"/>
              </w:rPr>
              <w:t xml:space="preserve">0 </w:t>
            </w:r>
            <w:r w:rsidR="00F15E69" w:rsidRPr="00BA6C49">
              <w:rPr>
                <w:rFonts w:ascii="Times New Roman" w:hAnsi="Times New Roman" w:cs="Times New Roman"/>
                <w:color w:val="auto"/>
                <w:sz w:val="20"/>
                <w:szCs w:val="20"/>
              </w:rPr>
              <w:t>points</w:t>
            </w:r>
          </w:p>
        </w:tc>
        <w:tc>
          <w:tcPr>
            <w:tcW w:w="3168" w:type="dxa"/>
            <w:shd w:val="clear" w:color="auto" w:fill="EEECE1" w:themeFill="background2"/>
          </w:tcPr>
          <w:p w:rsidR="00F15E69" w:rsidRPr="00BA6C49" w:rsidRDefault="00F15E69" w:rsidP="00733432">
            <w:pPr>
              <w:spacing w:after="0" w:line="240" w:lineRule="auto"/>
              <w:ind w:left="0"/>
              <w:rPr>
                <w:rFonts w:ascii="Times New Roman" w:hAnsi="Times New Roman" w:cs="Times New Roman"/>
                <w:color w:val="auto"/>
                <w:sz w:val="20"/>
                <w:szCs w:val="20"/>
              </w:rPr>
            </w:pPr>
          </w:p>
        </w:tc>
      </w:tr>
      <w:tr w:rsidR="00F15E69" w:rsidRPr="00B0576E" w:rsidTr="00A845A0">
        <w:tc>
          <w:tcPr>
            <w:tcW w:w="4500" w:type="dxa"/>
          </w:tcPr>
          <w:p w:rsidR="005F78B5" w:rsidRDefault="005F78B5" w:rsidP="005F78B5">
            <w:pPr>
              <w:pStyle w:val="ListParagraph"/>
              <w:numPr>
                <w:ilvl w:val="0"/>
                <w:numId w:val="8"/>
              </w:numPr>
              <w:spacing w:after="0" w:line="480" w:lineRule="auto"/>
              <w:rPr>
                <w:rFonts w:ascii="Times New Roman" w:hAnsi="Times New Roman" w:cs="Times New Roman"/>
                <w:color w:val="auto"/>
                <w:sz w:val="20"/>
                <w:szCs w:val="20"/>
              </w:rPr>
            </w:pPr>
            <w:r>
              <w:rPr>
                <w:rFonts w:ascii="Times New Roman" w:hAnsi="Times New Roman" w:cs="Times New Roman"/>
                <w:color w:val="auto"/>
                <w:sz w:val="20"/>
                <w:szCs w:val="20"/>
              </w:rPr>
              <w:t>Quiz 1: Introduction</w:t>
            </w:r>
          </w:p>
          <w:p w:rsidR="005F78B5" w:rsidRDefault="005F78B5" w:rsidP="005F78B5">
            <w:pPr>
              <w:pStyle w:val="ListParagraph"/>
              <w:numPr>
                <w:ilvl w:val="0"/>
                <w:numId w:val="8"/>
              </w:numPr>
              <w:spacing w:after="0" w:line="48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Quiz 2 thru </w:t>
            </w:r>
            <w:r w:rsidR="00330FAE">
              <w:rPr>
                <w:rFonts w:ascii="Times New Roman" w:hAnsi="Times New Roman" w:cs="Times New Roman"/>
                <w:color w:val="auto"/>
                <w:sz w:val="20"/>
                <w:szCs w:val="20"/>
              </w:rPr>
              <w:t>4</w:t>
            </w:r>
            <w:r>
              <w:rPr>
                <w:rFonts w:ascii="Times New Roman" w:hAnsi="Times New Roman" w:cs="Times New Roman"/>
                <w:color w:val="auto"/>
                <w:sz w:val="20"/>
                <w:szCs w:val="20"/>
              </w:rPr>
              <w:t xml:space="preserve"> at 10 points each</w:t>
            </w:r>
          </w:p>
          <w:p w:rsidR="005F78B5" w:rsidRDefault="00330FAE" w:rsidP="005F78B5">
            <w:pPr>
              <w:pStyle w:val="ListParagraph"/>
              <w:numPr>
                <w:ilvl w:val="0"/>
                <w:numId w:val="8"/>
              </w:numPr>
              <w:spacing w:after="0" w:line="480" w:lineRule="auto"/>
              <w:rPr>
                <w:rFonts w:ascii="Times New Roman" w:hAnsi="Times New Roman" w:cs="Times New Roman"/>
                <w:color w:val="auto"/>
                <w:sz w:val="20"/>
                <w:szCs w:val="20"/>
              </w:rPr>
            </w:pPr>
            <w:r>
              <w:rPr>
                <w:rFonts w:ascii="Times New Roman" w:hAnsi="Times New Roman" w:cs="Times New Roman"/>
                <w:color w:val="auto"/>
                <w:sz w:val="20"/>
                <w:szCs w:val="20"/>
              </w:rPr>
              <w:t>Quiz 5</w:t>
            </w:r>
            <w:r w:rsidR="005F78B5">
              <w:rPr>
                <w:rFonts w:ascii="Times New Roman" w:hAnsi="Times New Roman" w:cs="Times New Roman"/>
                <w:color w:val="auto"/>
                <w:sz w:val="20"/>
                <w:szCs w:val="20"/>
              </w:rPr>
              <w:t>: Pharmacology</w:t>
            </w:r>
          </w:p>
          <w:p w:rsidR="00C2796B" w:rsidRDefault="00C2796B" w:rsidP="005F78B5">
            <w:pPr>
              <w:pStyle w:val="ListParagraph"/>
              <w:numPr>
                <w:ilvl w:val="0"/>
                <w:numId w:val="8"/>
              </w:numPr>
              <w:spacing w:after="0" w:line="480" w:lineRule="auto"/>
              <w:rPr>
                <w:rFonts w:ascii="Times New Roman" w:hAnsi="Times New Roman" w:cs="Times New Roman"/>
                <w:color w:val="auto"/>
                <w:sz w:val="20"/>
                <w:szCs w:val="20"/>
              </w:rPr>
            </w:pPr>
            <w:r>
              <w:rPr>
                <w:rFonts w:ascii="Times New Roman" w:hAnsi="Times New Roman" w:cs="Times New Roman"/>
                <w:color w:val="auto"/>
                <w:sz w:val="20"/>
                <w:szCs w:val="20"/>
              </w:rPr>
              <w:t>Targeted Medical-Surgical: Perioperative</w:t>
            </w:r>
          </w:p>
          <w:p w:rsidR="00C2796B" w:rsidRDefault="004B5B31" w:rsidP="005F78B5">
            <w:pPr>
              <w:pStyle w:val="ListParagraph"/>
              <w:numPr>
                <w:ilvl w:val="0"/>
                <w:numId w:val="8"/>
              </w:numPr>
              <w:spacing w:after="0" w:line="480" w:lineRule="auto"/>
              <w:rPr>
                <w:rFonts w:ascii="Times New Roman" w:hAnsi="Times New Roman" w:cs="Times New Roman"/>
                <w:color w:val="auto"/>
                <w:sz w:val="20"/>
                <w:szCs w:val="20"/>
              </w:rPr>
            </w:pPr>
            <w:r w:rsidRPr="0045041E">
              <w:rPr>
                <w:rFonts w:ascii="Times New Roman" w:hAnsi="Times New Roman" w:cs="Times New Roman"/>
                <w:color w:val="auto"/>
                <w:sz w:val="20"/>
                <w:szCs w:val="20"/>
              </w:rPr>
              <w:t>Test</w:t>
            </w:r>
            <w:r w:rsidR="00FF68E5" w:rsidRPr="0045041E">
              <w:rPr>
                <w:rFonts w:ascii="Times New Roman" w:hAnsi="Times New Roman" w:cs="Times New Roman"/>
                <w:color w:val="auto"/>
                <w:sz w:val="20"/>
                <w:szCs w:val="20"/>
              </w:rPr>
              <w:t xml:space="preserve"> One</w:t>
            </w:r>
            <w:r w:rsidR="00A664B8" w:rsidRPr="0045041E">
              <w:rPr>
                <w:rFonts w:ascii="Times New Roman" w:hAnsi="Times New Roman" w:cs="Times New Roman"/>
                <w:color w:val="auto"/>
                <w:sz w:val="20"/>
                <w:szCs w:val="20"/>
              </w:rPr>
              <w:t xml:space="preserve">: </w:t>
            </w:r>
            <w:r w:rsidR="00733432">
              <w:rPr>
                <w:rFonts w:ascii="Times New Roman" w:hAnsi="Times New Roman" w:cs="Times New Roman"/>
                <w:color w:val="auto"/>
                <w:sz w:val="20"/>
                <w:szCs w:val="20"/>
              </w:rPr>
              <w:t>Module</w:t>
            </w:r>
            <w:r w:rsidR="00A664B8" w:rsidRPr="0045041E">
              <w:rPr>
                <w:rFonts w:ascii="Times New Roman" w:hAnsi="Times New Roman" w:cs="Times New Roman"/>
                <w:color w:val="auto"/>
                <w:sz w:val="20"/>
                <w:szCs w:val="20"/>
              </w:rPr>
              <w:t xml:space="preserve"> </w:t>
            </w:r>
            <w:r w:rsidR="00733432">
              <w:rPr>
                <w:rFonts w:ascii="Times New Roman" w:hAnsi="Times New Roman" w:cs="Times New Roman"/>
                <w:color w:val="auto"/>
                <w:sz w:val="20"/>
                <w:szCs w:val="20"/>
              </w:rPr>
              <w:t>1</w:t>
            </w:r>
          </w:p>
          <w:p w:rsidR="00C2796B" w:rsidRPr="00C2796B" w:rsidRDefault="00C2796B" w:rsidP="005F78B5">
            <w:pPr>
              <w:pStyle w:val="ListParagraph"/>
              <w:numPr>
                <w:ilvl w:val="0"/>
                <w:numId w:val="8"/>
              </w:numPr>
              <w:spacing w:after="0" w:line="480" w:lineRule="auto"/>
              <w:rPr>
                <w:rFonts w:ascii="Times New Roman" w:hAnsi="Times New Roman" w:cs="Times New Roman"/>
                <w:color w:val="auto"/>
                <w:sz w:val="20"/>
                <w:szCs w:val="20"/>
              </w:rPr>
            </w:pPr>
            <w:r>
              <w:rPr>
                <w:rFonts w:ascii="Times New Roman" w:hAnsi="Times New Roman" w:cs="Times New Roman"/>
                <w:color w:val="auto"/>
                <w:sz w:val="20"/>
                <w:szCs w:val="20"/>
              </w:rPr>
              <w:t>Targeted Medical-Surgical: Endocrine</w:t>
            </w:r>
          </w:p>
          <w:p w:rsidR="00FF68E5" w:rsidRDefault="004B5B31" w:rsidP="005F78B5">
            <w:pPr>
              <w:pStyle w:val="ListParagraph"/>
              <w:numPr>
                <w:ilvl w:val="0"/>
                <w:numId w:val="8"/>
              </w:numPr>
              <w:spacing w:after="0" w:line="480" w:lineRule="auto"/>
              <w:rPr>
                <w:rFonts w:ascii="Times New Roman" w:hAnsi="Times New Roman" w:cs="Times New Roman"/>
                <w:color w:val="auto"/>
                <w:sz w:val="20"/>
                <w:szCs w:val="20"/>
              </w:rPr>
            </w:pPr>
            <w:r w:rsidRPr="0045041E">
              <w:rPr>
                <w:rFonts w:ascii="Times New Roman" w:hAnsi="Times New Roman" w:cs="Times New Roman"/>
                <w:color w:val="auto"/>
                <w:sz w:val="20"/>
                <w:szCs w:val="20"/>
              </w:rPr>
              <w:t xml:space="preserve">Test </w:t>
            </w:r>
            <w:r w:rsidR="00FF68E5" w:rsidRPr="0045041E">
              <w:rPr>
                <w:rFonts w:ascii="Times New Roman" w:hAnsi="Times New Roman" w:cs="Times New Roman"/>
                <w:color w:val="auto"/>
                <w:sz w:val="20"/>
                <w:szCs w:val="20"/>
              </w:rPr>
              <w:t>Two</w:t>
            </w:r>
            <w:r w:rsidR="00733432">
              <w:rPr>
                <w:rFonts w:ascii="Times New Roman" w:hAnsi="Times New Roman" w:cs="Times New Roman"/>
                <w:color w:val="auto"/>
                <w:sz w:val="20"/>
                <w:szCs w:val="20"/>
              </w:rPr>
              <w:t>: Module 2</w:t>
            </w:r>
          </w:p>
          <w:p w:rsidR="00C2796B" w:rsidRPr="0045041E" w:rsidRDefault="00C2796B" w:rsidP="005F78B5">
            <w:pPr>
              <w:pStyle w:val="ListParagraph"/>
              <w:numPr>
                <w:ilvl w:val="0"/>
                <w:numId w:val="8"/>
              </w:numPr>
              <w:spacing w:after="0" w:line="480" w:lineRule="auto"/>
              <w:rPr>
                <w:rFonts w:ascii="Times New Roman" w:hAnsi="Times New Roman" w:cs="Times New Roman"/>
                <w:color w:val="auto"/>
                <w:sz w:val="20"/>
                <w:szCs w:val="20"/>
              </w:rPr>
            </w:pPr>
            <w:r>
              <w:rPr>
                <w:rFonts w:ascii="Times New Roman" w:hAnsi="Times New Roman" w:cs="Times New Roman"/>
                <w:color w:val="auto"/>
                <w:sz w:val="20"/>
                <w:szCs w:val="20"/>
              </w:rPr>
              <w:t>Targeted Medical-Surgical: Gastrointestinal</w:t>
            </w:r>
          </w:p>
          <w:p w:rsidR="005F78B5" w:rsidRPr="005F78B5" w:rsidRDefault="00982373" w:rsidP="005F78B5">
            <w:pPr>
              <w:pStyle w:val="ListParagraph"/>
              <w:numPr>
                <w:ilvl w:val="0"/>
                <w:numId w:val="8"/>
              </w:numPr>
              <w:spacing w:after="0" w:line="480" w:lineRule="auto"/>
              <w:rPr>
                <w:rFonts w:ascii="Times New Roman" w:hAnsi="Times New Roman" w:cs="Times New Roman"/>
                <w:color w:val="auto"/>
                <w:sz w:val="20"/>
                <w:szCs w:val="20"/>
              </w:rPr>
            </w:pPr>
            <w:r w:rsidRPr="0045041E">
              <w:rPr>
                <w:rFonts w:ascii="Times New Roman" w:hAnsi="Times New Roman" w:cs="Times New Roman"/>
                <w:color w:val="auto"/>
                <w:sz w:val="20"/>
                <w:szCs w:val="20"/>
              </w:rPr>
              <w:t>Test</w:t>
            </w:r>
            <w:r w:rsidR="004B5B31" w:rsidRPr="0045041E">
              <w:rPr>
                <w:rFonts w:ascii="Times New Roman" w:hAnsi="Times New Roman" w:cs="Times New Roman"/>
                <w:color w:val="auto"/>
                <w:sz w:val="20"/>
                <w:szCs w:val="20"/>
              </w:rPr>
              <w:t xml:space="preserve"> Three: </w:t>
            </w:r>
            <w:r w:rsidR="00733432">
              <w:rPr>
                <w:rFonts w:ascii="Times New Roman" w:hAnsi="Times New Roman" w:cs="Times New Roman"/>
                <w:color w:val="auto"/>
                <w:sz w:val="20"/>
                <w:szCs w:val="20"/>
              </w:rPr>
              <w:t>Modules 3 and 4</w:t>
            </w:r>
          </w:p>
          <w:p w:rsidR="005F78B5" w:rsidRDefault="00C2796B" w:rsidP="005F78B5">
            <w:pPr>
              <w:pStyle w:val="ListParagraph"/>
              <w:numPr>
                <w:ilvl w:val="0"/>
                <w:numId w:val="8"/>
              </w:numPr>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Ta</w:t>
            </w:r>
            <w:r w:rsidR="005F78B5">
              <w:rPr>
                <w:rFonts w:ascii="Times New Roman" w:hAnsi="Times New Roman" w:cs="Times New Roman"/>
                <w:color w:val="auto"/>
                <w:sz w:val="20"/>
                <w:szCs w:val="20"/>
              </w:rPr>
              <w:t xml:space="preserve">rgeted Medical-Surgical: Fluid, </w:t>
            </w:r>
            <w:r>
              <w:rPr>
                <w:rFonts w:ascii="Times New Roman" w:hAnsi="Times New Roman" w:cs="Times New Roman"/>
                <w:color w:val="auto"/>
                <w:sz w:val="20"/>
                <w:szCs w:val="20"/>
              </w:rPr>
              <w:t>Electrolytes and Acid Base</w:t>
            </w:r>
          </w:p>
          <w:p w:rsidR="005F78B5" w:rsidRPr="005F78B5" w:rsidRDefault="005F78B5" w:rsidP="005F78B5">
            <w:pPr>
              <w:pStyle w:val="ListParagraph"/>
              <w:spacing w:after="0" w:line="240" w:lineRule="auto"/>
              <w:rPr>
                <w:rFonts w:ascii="Times New Roman" w:hAnsi="Times New Roman" w:cs="Times New Roman"/>
                <w:color w:val="auto"/>
                <w:sz w:val="20"/>
                <w:szCs w:val="20"/>
              </w:rPr>
            </w:pPr>
          </w:p>
          <w:p w:rsidR="00D1617F" w:rsidRPr="005F78B5" w:rsidRDefault="00982373" w:rsidP="005F78B5">
            <w:pPr>
              <w:pStyle w:val="ListParagraph"/>
              <w:numPr>
                <w:ilvl w:val="0"/>
                <w:numId w:val="8"/>
              </w:numPr>
              <w:spacing w:after="0" w:line="480" w:lineRule="auto"/>
              <w:rPr>
                <w:rFonts w:ascii="Times New Roman" w:hAnsi="Times New Roman" w:cs="Times New Roman"/>
                <w:color w:val="auto"/>
                <w:sz w:val="20"/>
                <w:szCs w:val="20"/>
              </w:rPr>
            </w:pPr>
            <w:r w:rsidRPr="0045041E">
              <w:rPr>
                <w:rFonts w:ascii="Times New Roman" w:hAnsi="Times New Roman" w:cs="Times New Roman"/>
                <w:color w:val="auto"/>
                <w:sz w:val="20"/>
                <w:szCs w:val="20"/>
              </w:rPr>
              <w:t>Final</w:t>
            </w:r>
            <w:r w:rsidR="00F15E69" w:rsidRPr="0045041E">
              <w:rPr>
                <w:rFonts w:ascii="Times New Roman" w:hAnsi="Times New Roman" w:cs="Times New Roman"/>
                <w:color w:val="auto"/>
                <w:sz w:val="20"/>
                <w:szCs w:val="20"/>
              </w:rPr>
              <w:t xml:space="preserve">: </w:t>
            </w:r>
            <w:r w:rsidR="009A480D" w:rsidRPr="0045041E">
              <w:rPr>
                <w:rFonts w:ascii="Times New Roman" w:hAnsi="Times New Roman" w:cs="Times New Roman"/>
                <w:color w:val="auto"/>
                <w:sz w:val="20"/>
                <w:szCs w:val="20"/>
              </w:rPr>
              <w:t>Comprehensive</w:t>
            </w:r>
          </w:p>
        </w:tc>
        <w:tc>
          <w:tcPr>
            <w:tcW w:w="2070" w:type="dxa"/>
          </w:tcPr>
          <w:p w:rsidR="005F78B5" w:rsidRPr="00FE28FC" w:rsidRDefault="005F78B5" w:rsidP="005F78B5">
            <w:pPr>
              <w:spacing w:after="0" w:line="480" w:lineRule="auto"/>
              <w:ind w:left="0"/>
              <w:rPr>
                <w:rFonts w:ascii="Times New Roman" w:hAnsi="Times New Roman" w:cs="Times New Roman"/>
                <w:color w:val="auto"/>
                <w:sz w:val="20"/>
                <w:szCs w:val="20"/>
              </w:rPr>
            </w:pPr>
            <w:r w:rsidRPr="00FE28FC">
              <w:rPr>
                <w:rFonts w:ascii="Times New Roman" w:hAnsi="Times New Roman" w:cs="Times New Roman"/>
                <w:color w:val="auto"/>
                <w:sz w:val="20"/>
                <w:szCs w:val="20"/>
              </w:rPr>
              <w:t>15 points</w:t>
            </w:r>
          </w:p>
          <w:p w:rsidR="005F78B5" w:rsidRPr="00FE28FC" w:rsidRDefault="00330FAE" w:rsidP="005F78B5">
            <w:pPr>
              <w:spacing w:after="0" w:line="480" w:lineRule="auto"/>
              <w:ind w:left="0"/>
              <w:rPr>
                <w:rFonts w:ascii="Times New Roman" w:hAnsi="Times New Roman" w:cs="Times New Roman"/>
                <w:color w:val="auto"/>
                <w:sz w:val="20"/>
                <w:szCs w:val="20"/>
              </w:rPr>
            </w:pPr>
            <w:r>
              <w:rPr>
                <w:rFonts w:ascii="Times New Roman" w:hAnsi="Times New Roman" w:cs="Times New Roman"/>
                <w:color w:val="auto"/>
                <w:sz w:val="20"/>
                <w:szCs w:val="20"/>
              </w:rPr>
              <w:t>3</w:t>
            </w:r>
            <w:r w:rsidR="005F78B5" w:rsidRPr="00FE28FC">
              <w:rPr>
                <w:rFonts w:ascii="Times New Roman" w:hAnsi="Times New Roman" w:cs="Times New Roman"/>
                <w:color w:val="auto"/>
                <w:sz w:val="20"/>
                <w:szCs w:val="20"/>
              </w:rPr>
              <w:t xml:space="preserve">0 points </w:t>
            </w:r>
          </w:p>
          <w:p w:rsidR="005F78B5" w:rsidRDefault="005F78B5" w:rsidP="005F78B5">
            <w:pPr>
              <w:spacing w:after="0" w:line="480" w:lineRule="auto"/>
              <w:ind w:left="0"/>
              <w:rPr>
                <w:rFonts w:ascii="Times New Roman" w:hAnsi="Times New Roman" w:cs="Times New Roman"/>
                <w:color w:val="auto"/>
                <w:sz w:val="20"/>
                <w:szCs w:val="20"/>
              </w:rPr>
            </w:pPr>
            <w:r w:rsidRPr="00FE28FC">
              <w:rPr>
                <w:rFonts w:ascii="Times New Roman" w:hAnsi="Times New Roman" w:cs="Times New Roman"/>
                <w:color w:val="auto"/>
                <w:sz w:val="20"/>
                <w:szCs w:val="20"/>
              </w:rPr>
              <w:t>25 points</w:t>
            </w:r>
          </w:p>
          <w:p w:rsidR="00C2796B" w:rsidRDefault="00C2796B" w:rsidP="005F78B5">
            <w:pPr>
              <w:spacing w:after="0" w:line="240" w:lineRule="auto"/>
              <w:ind w:left="0"/>
              <w:rPr>
                <w:rFonts w:ascii="Times New Roman" w:hAnsi="Times New Roman" w:cs="Times New Roman"/>
                <w:color w:val="auto"/>
                <w:sz w:val="20"/>
                <w:szCs w:val="20"/>
              </w:rPr>
            </w:pPr>
            <w:r>
              <w:rPr>
                <w:rFonts w:ascii="Times New Roman" w:hAnsi="Times New Roman" w:cs="Times New Roman"/>
                <w:color w:val="auto"/>
                <w:sz w:val="20"/>
                <w:szCs w:val="20"/>
              </w:rPr>
              <w:t>2 points</w:t>
            </w:r>
          </w:p>
          <w:p w:rsidR="005F78B5" w:rsidRDefault="005F78B5" w:rsidP="005F78B5">
            <w:pPr>
              <w:spacing w:after="0" w:line="240" w:lineRule="auto"/>
              <w:ind w:left="0"/>
              <w:rPr>
                <w:rFonts w:ascii="Times New Roman" w:hAnsi="Times New Roman" w:cs="Times New Roman"/>
                <w:color w:val="auto"/>
                <w:sz w:val="20"/>
                <w:szCs w:val="20"/>
              </w:rPr>
            </w:pPr>
          </w:p>
          <w:p w:rsidR="00FF68E5" w:rsidRDefault="00C2796B" w:rsidP="005F78B5">
            <w:pPr>
              <w:spacing w:after="0" w:line="240" w:lineRule="auto"/>
              <w:ind w:left="0"/>
              <w:rPr>
                <w:rFonts w:ascii="Times New Roman" w:hAnsi="Times New Roman" w:cs="Times New Roman"/>
                <w:color w:val="auto"/>
                <w:sz w:val="20"/>
                <w:szCs w:val="20"/>
              </w:rPr>
            </w:pPr>
            <w:r>
              <w:rPr>
                <w:rFonts w:ascii="Times New Roman" w:hAnsi="Times New Roman" w:cs="Times New Roman"/>
                <w:color w:val="auto"/>
                <w:sz w:val="20"/>
                <w:szCs w:val="20"/>
              </w:rPr>
              <w:t>48</w:t>
            </w:r>
            <w:r w:rsidR="0045041E" w:rsidRPr="00FE28FC">
              <w:rPr>
                <w:rFonts w:ascii="Times New Roman" w:hAnsi="Times New Roman" w:cs="Times New Roman"/>
                <w:color w:val="auto"/>
                <w:sz w:val="20"/>
                <w:szCs w:val="20"/>
              </w:rPr>
              <w:t xml:space="preserve"> points</w:t>
            </w:r>
          </w:p>
          <w:p w:rsidR="005F78B5" w:rsidRPr="00FE28FC" w:rsidRDefault="005F78B5" w:rsidP="005F78B5">
            <w:pPr>
              <w:spacing w:after="0" w:line="240" w:lineRule="auto"/>
              <w:ind w:left="0"/>
              <w:rPr>
                <w:rFonts w:ascii="Times New Roman" w:hAnsi="Times New Roman" w:cs="Times New Roman"/>
                <w:color w:val="auto"/>
                <w:sz w:val="20"/>
                <w:szCs w:val="20"/>
              </w:rPr>
            </w:pPr>
          </w:p>
          <w:p w:rsidR="00C2796B" w:rsidRDefault="00C2796B" w:rsidP="005F78B5">
            <w:pPr>
              <w:spacing w:after="0" w:line="240" w:lineRule="auto"/>
              <w:ind w:left="0"/>
              <w:rPr>
                <w:rFonts w:ascii="Times New Roman" w:hAnsi="Times New Roman" w:cs="Times New Roman"/>
                <w:color w:val="auto"/>
                <w:sz w:val="20"/>
                <w:szCs w:val="20"/>
              </w:rPr>
            </w:pPr>
            <w:r>
              <w:rPr>
                <w:rFonts w:ascii="Times New Roman" w:hAnsi="Times New Roman" w:cs="Times New Roman"/>
                <w:color w:val="auto"/>
                <w:sz w:val="20"/>
                <w:szCs w:val="20"/>
              </w:rPr>
              <w:t>2 points</w:t>
            </w:r>
          </w:p>
          <w:p w:rsidR="005F78B5" w:rsidRDefault="005F78B5" w:rsidP="005F78B5">
            <w:pPr>
              <w:spacing w:after="0" w:line="240" w:lineRule="auto"/>
              <w:ind w:left="0"/>
              <w:rPr>
                <w:rFonts w:ascii="Times New Roman" w:hAnsi="Times New Roman" w:cs="Times New Roman"/>
                <w:color w:val="auto"/>
                <w:sz w:val="20"/>
                <w:szCs w:val="20"/>
              </w:rPr>
            </w:pPr>
          </w:p>
          <w:p w:rsidR="0045041E" w:rsidRPr="00FE28FC" w:rsidRDefault="00C2796B" w:rsidP="005F78B5">
            <w:pPr>
              <w:spacing w:after="0" w:line="240" w:lineRule="auto"/>
              <w:ind w:left="0"/>
              <w:rPr>
                <w:rFonts w:ascii="Times New Roman" w:hAnsi="Times New Roman" w:cs="Times New Roman"/>
                <w:color w:val="auto"/>
                <w:sz w:val="20"/>
                <w:szCs w:val="20"/>
              </w:rPr>
            </w:pPr>
            <w:r>
              <w:rPr>
                <w:rFonts w:ascii="Times New Roman" w:hAnsi="Times New Roman" w:cs="Times New Roman"/>
                <w:color w:val="auto"/>
                <w:sz w:val="20"/>
                <w:szCs w:val="20"/>
              </w:rPr>
              <w:t>48</w:t>
            </w:r>
            <w:r w:rsidR="0045041E" w:rsidRPr="00FE28FC">
              <w:rPr>
                <w:rFonts w:ascii="Times New Roman" w:hAnsi="Times New Roman" w:cs="Times New Roman"/>
                <w:color w:val="auto"/>
                <w:sz w:val="20"/>
                <w:szCs w:val="20"/>
              </w:rPr>
              <w:t xml:space="preserve"> points</w:t>
            </w:r>
          </w:p>
          <w:p w:rsidR="005F78B5" w:rsidRDefault="005F78B5" w:rsidP="005F78B5">
            <w:pPr>
              <w:spacing w:after="0" w:line="240" w:lineRule="auto"/>
              <w:ind w:left="0"/>
              <w:rPr>
                <w:rFonts w:ascii="Times New Roman" w:hAnsi="Times New Roman" w:cs="Times New Roman"/>
                <w:color w:val="auto"/>
                <w:sz w:val="20"/>
                <w:szCs w:val="20"/>
              </w:rPr>
            </w:pPr>
          </w:p>
          <w:p w:rsidR="005F78B5" w:rsidRDefault="005F78B5" w:rsidP="005F78B5">
            <w:pPr>
              <w:spacing w:after="0" w:line="240" w:lineRule="auto"/>
              <w:ind w:left="0"/>
              <w:rPr>
                <w:rFonts w:ascii="Times New Roman" w:hAnsi="Times New Roman" w:cs="Times New Roman"/>
                <w:color w:val="auto"/>
                <w:sz w:val="20"/>
                <w:szCs w:val="20"/>
              </w:rPr>
            </w:pPr>
          </w:p>
          <w:p w:rsidR="00C2796B" w:rsidRDefault="00C2796B" w:rsidP="005F78B5">
            <w:pPr>
              <w:spacing w:after="0" w:line="240" w:lineRule="auto"/>
              <w:ind w:left="0"/>
              <w:rPr>
                <w:rFonts w:ascii="Times New Roman" w:hAnsi="Times New Roman" w:cs="Times New Roman"/>
                <w:color w:val="auto"/>
                <w:sz w:val="20"/>
                <w:szCs w:val="20"/>
              </w:rPr>
            </w:pPr>
            <w:r>
              <w:rPr>
                <w:rFonts w:ascii="Times New Roman" w:hAnsi="Times New Roman" w:cs="Times New Roman"/>
                <w:color w:val="auto"/>
                <w:sz w:val="20"/>
                <w:szCs w:val="20"/>
              </w:rPr>
              <w:t>2 points</w:t>
            </w:r>
          </w:p>
          <w:p w:rsidR="005F78B5" w:rsidRDefault="005F78B5" w:rsidP="005F78B5">
            <w:pPr>
              <w:spacing w:after="0" w:line="240" w:lineRule="auto"/>
              <w:ind w:left="0"/>
              <w:rPr>
                <w:rFonts w:ascii="Times New Roman" w:hAnsi="Times New Roman" w:cs="Times New Roman"/>
                <w:color w:val="auto"/>
                <w:sz w:val="20"/>
                <w:szCs w:val="20"/>
              </w:rPr>
            </w:pPr>
          </w:p>
          <w:p w:rsidR="0045041E" w:rsidRPr="00FE28FC" w:rsidRDefault="005F78B5" w:rsidP="005F78B5">
            <w:pPr>
              <w:spacing w:after="0" w:line="240" w:lineRule="auto"/>
              <w:ind w:left="0"/>
              <w:rPr>
                <w:rFonts w:ascii="Times New Roman" w:hAnsi="Times New Roman" w:cs="Times New Roman"/>
                <w:color w:val="auto"/>
                <w:sz w:val="20"/>
                <w:szCs w:val="20"/>
              </w:rPr>
            </w:pPr>
            <w:r>
              <w:rPr>
                <w:rFonts w:ascii="Times New Roman" w:hAnsi="Times New Roman" w:cs="Times New Roman"/>
                <w:color w:val="auto"/>
                <w:sz w:val="20"/>
                <w:szCs w:val="20"/>
              </w:rPr>
              <w:t>48</w:t>
            </w:r>
            <w:r w:rsidR="0045041E" w:rsidRPr="00FE28FC">
              <w:rPr>
                <w:rFonts w:ascii="Times New Roman" w:hAnsi="Times New Roman" w:cs="Times New Roman"/>
                <w:color w:val="auto"/>
                <w:sz w:val="20"/>
                <w:szCs w:val="20"/>
              </w:rPr>
              <w:t xml:space="preserve"> points</w:t>
            </w:r>
          </w:p>
          <w:p w:rsidR="005F78B5" w:rsidRDefault="005F78B5" w:rsidP="005F78B5">
            <w:pPr>
              <w:spacing w:after="0" w:line="240" w:lineRule="auto"/>
              <w:ind w:left="0"/>
              <w:rPr>
                <w:rFonts w:ascii="Times New Roman" w:hAnsi="Times New Roman" w:cs="Times New Roman"/>
                <w:color w:val="auto"/>
                <w:sz w:val="20"/>
                <w:szCs w:val="20"/>
              </w:rPr>
            </w:pPr>
          </w:p>
          <w:p w:rsidR="00C2796B" w:rsidRDefault="00C2796B" w:rsidP="005F78B5">
            <w:pPr>
              <w:spacing w:after="0" w:line="240" w:lineRule="auto"/>
              <w:ind w:left="0"/>
              <w:rPr>
                <w:rFonts w:ascii="Times New Roman" w:hAnsi="Times New Roman" w:cs="Times New Roman"/>
                <w:color w:val="auto"/>
                <w:sz w:val="20"/>
                <w:szCs w:val="20"/>
              </w:rPr>
            </w:pPr>
            <w:r>
              <w:rPr>
                <w:rFonts w:ascii="Times New Roman" w:hAnsi="Times New Roman" w:cs="Times New Roman"/>
                <w:color w:val="auto"/>
                <w:sz w:val="20"/>
                <w:szCs w:val="20"/>
              </w:rPr>
              <w:t>2 points</w:t>
            </w:r>
          </w:p>
          <w:p w:rsidR="005F78B5" w:rsidRDefault="005F78B5" w:rsidP="005F78B5">
            <w:pPr>
              <w:spacing w:after="0" w:line="240" w:lineRule="auto"/>
              <w:ind w:left="0"/>
              <w:rPr>
                <w:rFonts w:ascii="Times New Roman" w:hAnsi="Times New Roman" w:cs="Times New Roman"/>
                <w:color w:val="auto"/>
                <w:sz w:val="20"/>
                <w:szCs w:val="20"/>
              </w:rPr>
            </w:pPr>
          </w:p>
          <w:p w:rsidR="005F78B5" w:rsidRDefault="005F78B5" w:rsidP="005F78B5">
            <w:pPr>
              <w:spacing w:after="0" w:line="240" w:lineRule="auto"/>
              <w:ind w:left="0"/>
              <w:rPr>
                <w:rFonts w:ascii="Times New Roman" w:hAnsi="Times New Roman" w:cs="Times New Roman"/>
                <w:color w:val="auto"/>
                <w:sz w:val="20"/>
                <w:szCs w:val="20"/>
              </w:rPr>
            </w:pPr>
          </w:p>
          <w:p w:rsidR="0045041E" w:rsidRPr="00FE28FC" w:rsidRDefault="005F78B5" w:rsidP="005F78B5">
            <w:pPr>
              <w:spacing w:after="0" w:line="240" w:lineRule="auto"/>
              <w:ind w:left="0"/>
              <w:rPr>
                <w:rFonts w:ascii="Times New Roman" w:hAnsi="Times New Roman" w:cs="Times New Roman"/>
                <w:color w:val="auto"/>
                <w:sz w:val="20"/>
                <w:szCs w:val="20"/>
              </w:rPr>
            </w:pPr>
            <w:r>
              <w:rPr>
                <w:rFonts w:ascii="Times New Roman" w:hAnsi="Times New Roman" w:cs="Times New Roman"/>
                <w:color w:val="auto"/>
                <w:sz w:val="20"/>
                <w:szCs w:val="20"/>
              </w:rPr>
              <w:t>78</w:t>
            </w:r>
            <w:r w:rsidR="0045041E" w:rsidRPr="00FE28FC">
              <w:rPr>
                <w:rFonts w:ascii="Times New Roman" w:hAnsi="Times New Roman" w:cs="Times New Roman"/>
                <w:color w:val="auto"/>
                <w:sz w:val="20"/>
                <w:szCs w:val="20"/>
              </w:rPr>
              <w:t xml:space="preserve"> points</w:t>
            </w:r>
          </w:p>
          <w:p w:rsidR="00733432" w:rsidRPr="00BA6C49" w:rsidRDefault="00733432" w:rsidP="005F78B5">
            <w:pPr>
              <w:spacing w:after="0" w:line="480" w:lineRule="auto"/>
              <w:ind w:left="0"/>
              <w:rPr>
                <w:rFonts w:ascii="Times New Roman" w:hAnsi="Times New Roman" w:cs="Times New Roman"/>
                <w:color w:val="auto"/>
                <w:sz w:val="20"/>
                <w:szCs w:val="20"/>
              </w:rPr>
            </w:pPr>
          </w:p>
        </w:tc>
        <w:tc>
          <w:tcPr>
            <w:tcW w:w="3168" w:type="dxa"/>
          </w:tcPr>
          <w:p w:rsidR="00F15E69" w:rsidRPr="00BA6C49" w:rsidRDefault="005F78B5" w:rsidP="00387E13">
            <w:pPr>
              <w:spacing w:after="0" w:line="240" w:lineRule="auto"/>
              <w:ind w:left="0"/>
              <w:rPr>
                <w:rFonts w:ascii="Times New Roman" w:hAnsi="Times New Roman" w:cs="Times New Roman"/>
                <w:color w:val="auto"/>
                <w:sz w:val="20"/>
                <w:szCs w:val="20"/>
              </w:rPr>
            </w:pPr>
            <w:r>
              <w:rPr>
                <w:rFonts w:ascii="Times New Roman" w:hAnsi="Times New Roman" w:cs="Times New Roman"/>
                <w:color w:val="auto"/>
                <w:sz w:val="20"/>
                <w:szCs w:val="20"/>
                <w:highlight w:val="yellow"/>
              </w:rPr>
              <w:t xml:space="preserve">Each Targeted Medical-Surgical assignment that is completed AND submitted prior to the corresponding unit exam with a </w:t>
            </w:r>
            <w:r w:rsidRPr="00C2796B">
              <w:rPr>
                <w:rFonts w:ascii="Times New Roman" w:hAnsi="Times New Roman" w:cs="Times New Roman"/>
                <w:b/>
                <w:color w:val="auto"/>
                <w:sz w:val="20"/>
                <w:szCs w:val="20"/>
                <w:highlight w:val="yellow"/>
              </w:rPr>
              <w:t>FIRST –TIME</w:t>
            </w:r>
            <w:r>
              <w:rPr>
                <w:rFonts w:ascii="Times New Roman" w:hAnsi="Times New Roman" w:cs="Times New Roman"/>
                <w:color w:val="auto"/>
                <w:sz w:val="20"/>
                <w:szCs w:val="20"/>
                <w:highlight w:val="yellow"/>
              </w:rPr>
              <w:t xml:space="preserve"> grade of 77% or higher will count as 2 points on the unit exam. </w:t>
            </w:r>
            <w:r w:rsidRPr="00C2796B">
              <w:rPr>
                <w:rFonts w:ascii="Times New Roman" w:hAnsi="Times New Roman" w:cs="Times New Roman"/>
                <w:b/>
                <w:color w:val="auto"/>
                <w:sz w:val="20"/>
                <w:szCs w:val="20"/>
                <w:highlight w:val="yellow"/>
              </w:rPr>
              <w:t>Scores below 77% or achieved after the unit exam will not be counted on the unit exam.</w:t>
            </w:r>
          </w:p>
        </w:tc>
      </w:tr>
    </w:tbl>
    <w:p w:rsidR="00886365" w:rsidRPr="00D1617F" w:rsidRDefault="00BC019B" w:rsidP="00BC019B">
      <w:pPr>
        <w:spacing w:after="0" w:line="240" w:lineRule="auto"/>
        <w:ind w:left="0"/>
        <w:rPr>
          <w:rFonts w:ascii="Times New Roman" w:hAnsi="Times New Roman" w:cs="Times New Roman"/>
          <w:color w:val="auto"/>
        </w:rPr>
      </w:pPr>
      <w:r w:rsidRPr="00D1617F">
        <w:rPr>
          <w:rFonts w:ascii="Times New Roman" w:hAnsi="Times New Roman" w:cs="Times New Roman"/>
          <w:color w:val="auto"/>
        </w:rPr>
        <w:t>* see Canvas for specific information on assignments.</w:t>
      </w:r>
    </w:p>
    <w:p w:rsidR="002A317C" w:rsidRPr="00B0576E" w:rsidRDefault="002A317C" w:rsidP="00387E13">
      <w:pPr>
        <w:spacing w:after="0" w:line="240" w:lineRule="auto"/>
        <w:ind w:left="0"/>
        <w:rPr>
          <w:rFonts w:ascii="Times New Roman" w:hAnsi="Times New Roman" w:cs="Times New Roman"/>
          <w:b/>
          <w:color w:val="auto"/>
          <w:sz w:val="22"/>
          <w:szCs w:val="22"/>
          <w:highlight w:val="yellow"/>
        </w:rPr>
      </w:pPr>
    </w:p>
    <w:p w:rsidR="00132AB4" w:rsidRPr="00D1617F" w:rsidRDefault="00EF6B55" w:rsidP="00132AB4">
      <w:pPr>
        <w:widowControl w:val="0"/>
        <w:overflowPunct w:val="0"/>
        <w:autoSpaceDE w:val="0"/>
        <w:autoSpaceDN w:val="0"/>
        <w:adjustRightInd w:val="0"/>
        <w:ind w:left="0"/>
        <w:textAlignment w:val="baseline"/>
        <w:rPr>
          <w:rFonts w:ascii="Times New Roman" w:hAnsi="Times New Roman" w:cs="Times New Roman"/>
          <w:color w:val="auto"/>
          <w:sz w:val="22"/>
          <w:szCs w:val="22"/>
        </w:rPr>
      </w:pPr>
      <w:r>
        <w:rPr>
          <w:rFonts w:ascii="Times New Roman" w:hAnsi="Times New Roman" w:cs="Times New Roman"/>
          <w:b/>
          <w:color w:val="auto"/>
          <w:sz w:val="22"/>
          <w:szCs w:val="22"/>
        </w:rPr>
        <w:br/>
      </w:r>
      <w:r w:rsidR="00132AB4" w:rsidRPr="00D1617F">
        <w:rPr>
          <w:rFonts w:ascii="Times New Roman" w:hAnsi="Times New Roman" w:cs="Times New Roman"/>
          <w:b/>
          <w:color w:val="auto"/>
          <w:sz w:val="22"/>
          <w:szCs w:val="22"/>
        </w:rPr>
        <w:lastRenderedPageBreak/>
        <w:t>Final Course Grade:</w:t>
      </w:r>
      <w:r w:rsidR="00132AB4" w:rsidRPr="00D1617F">
        <w:rPr>
          <w:rFonts w:ascii="Times New Roman" w:hAnsi="Times New Roman" w:cs="Times New Roman"/>
          <w:color w:val="auto"/>
          <w:sz w:val="22"/>
          <w:szCs w:val="22"/>
        </w:rPr>
        <w:tab/>
      </w:r>
    </w:p>
    <w:p w:rsidR="00383664" w:rsidRDefault="00383664" w:rsidP="00E314E7">
      <w:pPr>
        <w:pStyle w:val="ListParagraph"/>
        <w:numPr>
          <w:ilvl w:val="0"/>
          <w:numId w:val="14"/>
        </w:numPr>
        <w:overflowPunct w:val="0"/>
        <w:autoSpaceDE w:val="0"/>
        <w:autoSpaceDN w:val="0"/>
        <w:adjustRightInd w:val="0"/>
        <w:spacing w:after="0" w:line="276" w:lineRule="auto"/>
        <w:textAlignment w:val="baseline"/>
        <w:rPr>
          <w:rFonts w:ascii="Times New Roman" w:hAnsi="Times New Roman" w:cs="Times New Roman"/>
          <w:color w:val="auto"/>
          <w:sz w:val="22"/>
          <w:szCs w:val="22"/>
        </w:rPr>
      </w:pPr>
      <w:r w:rsidRPr="00383664">
        <w:rPr>
          <w:rFonts w:ascii="Times New Roman" w:hAnsi="Times New Roman" w:cs="Times New Roman"/>
          <w:color w:val="auto"/>
          <w:sz w:val="22"/>
          <w:szCs w:val="22"/>
        </w:rPr>
        <w:t>The final grade for the NRSB 361 course will be the theory grade</w:t>
      </w:r>
      <w:r>
        <w:rPr>
          <w:rFonts w:ascii="Times New Roman" w:hAnsi="Times New Roman" w:cs="Times New Roman"/>
          <w:color w:val="auto"/>
          <w:sz w:val="22"/>
          <w:szCs w:val="22"/>
        </w:rPr>
        <w:t>.</w:t>
      </w:r>
    </w:p>
    <w:p w:rsidR="00383664" w:rsidRPr="00383664" w:rsidRDefault="00383664" w:rsidP="00E314E7">
      <w:pPr>
        <w:pStyle w:val="ListParagraph"/>
        <w:numPr>
          <w:ilvl w:val="0"/>
          <w:numId w:val="14"/>
        </w:numPr>
        <w:overflowPunct w:val="0"/>
        <w:autoSpaceDE w:val="0"/>
        <w:autoSpaceDN w:val="0"/>
        <w:adjustRightInd w:val="0"/>
        <w:spacing w:after="0" w:line="276" w:lineRule="auto"/>
        <w:textAlignment w:val="baseline"/>
        <w:rPr>
          <w:rFonts w:ascii="Times New Roman" w:hAnsi="Times New Roman" w:cs="Times New Roman"/>
          <w:color w:val="auto"/>
          <w:sz w:val="22"/>
          <w:szCs w:val="22"/>
        </w:rPr>
      </w:pPr>
      <w:r w:rsidRPr="00383664">
        <w:rPr>
          <w:rFonts w:ascii="Times New Roman" w:hAnsi="Times New Roman" w:cs="Times New Roman"/>
          <w:color w:val="auto"/>
          <w:sz w:val="22"/>
          <w:szCs w:val="22"/>
        </w:rPr>
        <w:t>Any one of the following constitutes a course failure in nursing:</w:t>
      </w:r>
    </w:p>
    <w:p w:rsidR="00383664" w:rsidRPr="00383664" w:rsidRDefault="00383664" w:rsidP="00E314E7">
      <w:pPr>
        <w:numPr>
          <w:ilvl w:val="1"/>
          <w:numId w:val="14"/>
        </w:numPr>
        <w:overflowPunct w:val="0"/>
        <w:autoSpaceDE w:val="0"/>
        <w:autoSpaceDN w:val="0"/>
        <w:spacing w:after="0" w:line="276" w:lineRule="auto"/>
        <w:contextualSpacing/>
        <w:rPr>
          <w:rFonts w:ascii="Times New Roman" w:hAnsi="Times New Roman" w:cs="Times New Roman"/>
          <w:color w:val="auto"/>
          <w:sz w:val="22"/>
          <w:szCs w:val="22"/>
        </w:rPr>
      </w:pPr>
      <w:r w:rsidRPr="00383664">
        <w:rPr>
          <w:rFonts w:ascii="Times New Roman" w:hAnsi="Times New Roman" w:cs="Times New Roman"/>
          <w:color w:val="auto"/>
          <w:sz w:val="22"/>
          <w:szCs w:val="22"/>
        </w:rPr>
        <w:t>A grade below C (77%) in any nursing course.</w:t>
      </w:r>
    </w:p>
    <w:p w:rsidR="00383664" w:rsidRPr="00383664" w:rsidRDefault="00383664" w:rsidP="00E314E7">
      <w:pPr>
        <w:numPr>
          <w:ilvl w:val="1"/>
          <w:numId w:val="14"/>
        </w:numPr>
        <w:overflowPunct w:val="0"/>
        <w:autoSpaceDE w:val="0"/>
        <w:autoSpaceDN w:val="0"/>
        <w:spacing w:after="0" w:line="276" w:lineRule="auto"/>
        <w:contextualSpacing/>
        <w:rPr>
          <w:rFonts w:ascii="Times New Roman" w:hAnsi="Times New Roman" w:cs="Times New Roman"/>
          <w:color w:val="auto"/>
          <w:sz w:val="22"/>
          <w:szCs w:val="22"/>
        </w:rPr>
      </w:pPr>
      <w:r w:rsidRPr="00383664">
        <w:rPr>
          <w:rFonts w:ascii="Times New Roman" w:hAnsi="Times New Roman" w:cs="Times New Roman"/>
          <w:color w:val="auto"/>
          <w:sz w:val="22"/>
          <w:szCs w:val="22"/>
        </w:rPr>
        <w:t>An unsatisfactory clinical grade.</w:t>
      </w:r>
    </w:p>
    <w:p w:rsidR="00383664" w:rsidRPr="00383664" w:rsidRDefault="00C32937" w:rsidP="00E314E7">
      <w:pPr>
        <w:numPr>
          <w:ilvl w:val="1"/>
          <w:numId w:val="14"/>
        </w:numPr>
        <w:overflowPunct w:val="0"/>
        <w:autoSpaceDE w:val="0"/>
        <w:autoSpaceDN w:val="0"/>
        <w:spacing w:after="0" w:line="276" w:lineRule="auto"/>
        <w:contextualSpacing/>
        <w:rPr>
          <w:rFonts w:ascii="Times New Roman" w:hAnsi="Times New Roman" w:cs="Times New Roman"/>
          <w:color w:val="auto"/>
          <w:sz w:val="22"/>
          <w:szCs w:val="22"/>
        </w:rPr>
      </w:pPr>
      <w:r>
        <w:rPr>
          <w:rFonts w:ascii="Times New Roman" w:hAnsi="Times New Roman" w:cs="Times New Roman"/>
          <w:color w:val="auto"/>
          <w:sz w:val="22"/>
          <w:szCs w:val="22"/>
        </w:rPr>
        <w:t>Withdrawing under condition 2</w:t>
      </w:r>
      <w:r w:rsidR="00383664" w:rsidRPr="00383664">
        <w:rPr>
          <w:rFonts w:ascii="Times New Roman" w:hAnsi="Times New Roman" w:cs="Times New Roman"/>
          <w:color w:val="auto"/>
          <w:sz w:val="22"/>
          <w:szCs w:val="22"/>
        </w:rPr>
        <w:t xml:space="preserve">a or </w:t>
      </w:r>
      <w:r>
        <w:rPr>
          <w:rFonts w:ascii="Times New Roman" w:hAnsi="Times New Roman" w:cs="Times New Roman"/>
          <w:color w:val="auto"/>
          <w:sz w:val="22"/>
          <w:szCs w:val="22"/>
        </w:rPr>
        <w:t>2</w:t>
      </w:r>
      <w:r w:rsidR="00383664" w:rsidRPr="00383664">
        <w:rPr>
          <w:rFonts w:ascii="Times New Roman" w:hAnsi="Times New Roman" w:cs="Times New Roman"/>
          <w:color w:val="auto"/>
          <w:sz w:val="22"/>
          <w:szCs w:val="22"/>
        </w:rPr>
        <w:t xml:space="preserve">b. </w:t>
      </w:r>
    </w:p>
    <w:p w:rsidR="00383664" w:rsidRPr="0081009F" w:rsidRDefault="00383664" w:rsidP="00E314E7">
      <w:pPr>
        <w:pStyle w:val="ListParagraph"/>
        <w:numPr>
          <w:ilvl w:val="0"/>
          <w:numId w:val="14"/>
        </w:numPr>
        <w:overflowPunct w:val="0"/>
        <w:autoSpaceDE w:val="0"/>
        <w:autoSpaceDN w:val="0"/>
        <w:adjustRightInd w:val="0"/>
        <w:spacing w:after="0" w:line="276" w:lineRule="auto"/>
        <w:textAlignment w:val="baseline"/>
        <w:rPr>
          <w:rFonts w:ascii="Times New Roman" w:hAnsi="Times New Roman" w:cs="Times New Roman"/>
          <w:color w:val="auto"/>
          <w:sz w:val="22"/>
          <w:szCs w:val="22"/>
        </w:rPr>
      </w:pPr>
      <w:r w:rsidRPr="0081009F">
        <w:rPr>
          <w:rFonts w:ascii="Times New Roman" w:hAnsi="Times New Roman" w:cs="Times New Roman"/>
          <w:bCs/>
          <w:color w:val="auto"/>
          <w:sz w:val="22"/>
          <w:szCs w:val="22"/>
        </w:rPr>
        <w:t xml:space="preserve">Students are required to achieve an average of 77% </w:t>
      </w:r>
      <w:r w:rsidR="00243114">
        <w:rPr>
          <w:rFonts w:ascii="Times New Roman" w:hAnsi="Times New Roman" w:cs="Times New Roman"/>
          <w:bCs/>
          <w:color w:val="auto"/>
          <w:sz w:val="22"/>
          <w:szCs w:val="22"/>
        </w:rPr>
        <w:t xml:space="preserve">overall </w:t>
      </w:r>
      <w:r w:rsidRPr="0081009F">
        <w:rPr>
          <w:rFonts w:ascii="Times New Roman" w:hAnsi="Times New Roman" w:cs="Times New Roman"/>
          <w:bCs/>
          <w:color w:val="auto"/>
          <w:sz w:val="22"/>
          <w:szCs w:val="22"/>
        </w:rPr>
        <w:t xml:space="preserve">to achieve a passing grade in the course.  </w:t>
      </w:r>
    </w:p>
    <w:p w:rsidR="00383664" w:rsidRPr="00383664" w:rsidRDefault="00383664" w:rsidP="00E314E7">
      <w:pPr>
        <w:pStyle w:val="ListParagraph"/>
        <w:numPr>
          <w:ilvl w:val="0"/>
          <w:numId w:val="14"/>
        </w:numPr>
        <w:overflowPunct w:val="0"/>
        <w:autoSpaceDE w:val="0"/>
        <w:autoSpaceDN w:val="0"/>
        <w:adjustRightInd w:val="0"/>
        <w:spacing w:after="0" w:line="276" w:lineRule="auto"/>
        <w:textAlignment w:val="baseline"/>
        <w:rPr>
          <w:rFonts w:ascii="Times New Roman" w:hAnsi="Times New Roman" w:cs="Times New Roman"/>
          <w:color w:val="auto"/>
          <w:sz w:val="22"/>
          <w:szCs w:val="22"/>
        </w:rPr>
      </w:pPr>
      <w:r w:rsidRPr="00383664">
        <w:rPr>
          <w:rFonts w:ascii="Times New Roman" w:hAnsi="Times New Roman" w:cs="Times New Roman"/>
          <w:color w:val="auto"/>
          <w:sz w:val="22"/>
          <w:szCs w:val="22"/>
        </w:rPr>
        <w:t>To remain in the nursing program, students must achieve a minimum grade of C in all courses required for the BSN degree in semesters 4, 5, 6, 7, and 8.</w:t>
      </w:r>
    </w:p>
    <w:p w:rsidR="00132AB4" w:rsidRPr="00D1617F" w:rsidRDefault="00132AB4" w:rsidP="002A317C">
      <w:pPr>
        <w:spacing w:after="0" w:line="240" w:lineRule="auto"/>
        <w:ind w:left="0"/>
        <w:rPr>
          <w:rFonts w:ascii="Times New Roman" w:hAnsi="Times New Roman" w:cs="Times New Roman"/>
          <w:b/>
          <w:color w:val="auto"/>
          <w:sz w:val="22"/>
          <w:szCs w:val="22"/>
        </w:rPr>
      </w:pPr>
    </w:p>
    <w:p w:rsidR="002A317C" w:rsidRPr="00D1617F" w:rsidRDefault="002A317C" w:rsidP="002A317C">
      <w:pPr>
        <w:spacing w:after="0" w:line="240" w:lineRule="auto"/>
        <w:ind w:left="0"/>
        <w:rPr>
          <w:rFonts w:ascii="Times New Roman" w:hAnsi="Times New Roman" w:cs="Times New Roman"/>
          <w:b/>
          <w:color w:val="auto"/>
          <w:sz w:val="22"/>
          <w:szCs w:val="22"/>
        </w:rPr>
      </w:pPr>
      <w:r w:rsidRPr="00D1617F">
        <w:rPr>
          <w:rFonts w:ascii="Times New Roman" w:hAnsi="Times New Roman" w:cs="Times New Roman"/>
          <w:b/>
          <w:color w:val="auto"/>
          <w:sz w:val="22"/>
          <w:szCs w:val="22"/>
        </w:rPr>
        <w:t xml:space="preserve">Grading Scale:  </w:t>
      </w:r>
    </w:p>
    <w:p w:rsidR="002A317C" w:rsidRPr="00D1617F" w:rsidRDefault="002A317C" w:rsidP="002A317C">
      <w:pPr>
        <w:spacing w:after="0" w:line="240" w:lineRule="auto"/>
        <w:ind w:left="0"/>
        <w:rPr>
          <w:rFonts w:ascii="Times New Roman" w:hAnsi="Times New Roman" w:cs="Times New Roman"/>
          <w:b/>
          <w:color w:val="FF0000"/>
          <w:sz w:val="22"/>
          <w:szCs w:val="22"/>
        </w:rPr>
      </w:pPr>
    </w:p>
    <w:p w:rsidR="002A317C" w:rsidRPr="00D1617F" w:rsidRDefault="002A317C" w:rsidP="002A317C">
      <w:pPr>
        <w:spacing w:after="0" w:line="240" w:lineRule="auto"/>
        <w:ind w:left="0"/>
        <w:rPr>
          <w:rFonts w:ascii="Times New Roman" w:hAnsi="Times New Roman" w:cs="Times New Roman"/>
          <w:color w:val="auto"/>
          <w:sz w:val="22"/>
          <w:szCs w:val="22"/>
        </w:rPr>
      </w:pPr>
      <w:r w:rsidRPr="00D1617F">
        <w:rPr>
          <w:rFonts w:ascii="Times New Roman" w:hAnsi="Times New Roman" w:cs="Times New Roman"/>
          <w:color w:val="auto"/>
          <w:sz w:val="22"/>
          <w:szCs w:val="22"/>
        </w:rPr>
        <w:t xml:space="preserve">A = 94 – 100 </w:t>
      </w:r>
      <w:r w:rsidRPr="00D1617F">
        <w:rPr>
          <w:rFonts w:ascii="Times New Roman" w:hAnsi="Times New Roman" w:cs="Times New Roman"/>
          <w:color w:val="auto"/>
          <w:sz w:val="22"/>
          <w:szCs w:val="22"/>
        </w:rPr>
        <w:tab/>
      </w:r>
      <w:r w:rsidRPr="00D1617F">
        <w:rPr>
          <w:rFonts w:ascii="Times New Roman" w:hAnsi="Times New Roman" w:cs="Times New Roman"/>
          <w:color w:val="auto"/>
          <w:sz w:val="22"/>
          <w:szCs w:val="22"/>
        </w:rPr>
        <w:tab/>
        <w:t>B+ = 87 – 89</w:t>
      </w:r>
      <w:r w:rsidRPr="00D1617F">
        <w:rPr>
          <w:rFonts w:ascii="Times New Roman" w:hAnsi="Times New Roman" w:cs="Times New Roman"/>
          <w:color w:val="auto"/>
          <w:sz w:val="22"/>
          <w:szCs w:val="22"/>
        </w:rPr>
        <w:tab/>
      </w:r>
      <w:r w:rsidRPr="00D1617F">
        <w:rPr>
          <w:rFonts w:ascii="Times New Roman" w:hAnsi="Times New Roman" w:cs="Times New Roman"/>
          <w:color w:val="auto"/>
          <w:sz w:val="22"/>
          <w:szCs w:val="22"/>
        </w:rPr>
        <w:tab/>
        <w:t>C+ = 79 – 80</w:t>
      </w:r>
      <w:r w:rsidRPr="00D1617F">
        <w:rPr>
          <w:rFonts w:ascii="Times New Roman" w:hAnsi="Times New Roman" w:cs="Times New Roman"/>
          <w:color w:val="auto"/>
          <w:sz w:val="22"/>
          <w:szCs w:val="22"/>
        </w:rPr>
        <w:tab/>
      </w:r>
      <w:r w:rsidRPr="00D1617F">
        <w:rPr>
          <w:rFonts w:ascii="Times New Roman" w:hAnsi="Times New Roman" w:cs="Times New Roman"/>
          <w:color w:val="auto"/>
          <w:sz w:val="22"/>
          <w:szCs w:val="22"/>
        </w:rPr>
        <w:tab/>
        <w:t>D = 66 – 74</w:t>
      </w:r>
    </w:p>
    <w:p w:rsidR="002A317C" w:rsidRPr="00D1617F" w:rsidRDefault="002A317C" w:rsidP="002A317C">
      <w:pPr>
        <w:spacing w:after="0" w:line="240" w:lineRule="auto"/>
        <w:ind w:left="0"/>
        <w:rPr>
          <w:rFonts w:ascii="Times New Roman" w:hAnsi="Times New Roman" w:cs="Times New Roman"/>
          <w:color w:val="auto"/>
          <w:sz w:val="22"/>
          <w:szCs w:val="22"/>
        </w:rPr>
      </w:pPr>
      <w:r w:rsidRPr="00D1617F">
        <w:rPr>
          <w:rFonts w:ascii="Times New Roman" w:hAnsi="Times New Roman" w:cs="Times New Roman"/>
          <w:color w:val="auto"/>
          <w:sz w:val="22"/>
          <w:szCs w:val="22"/>
        </w:rPr>
        <w:t>A- = 90 – 93</w:t>
      </w:r>
      <w:r w:rsidRPr="00D1617F">
        <w:rPr>
          <w:rFonts w:ascii="Times New Roman" w:hAnsi="Times New Roman" w:cs="Times New Roman"/>
          <w:color w:val="auto"/>
          <w:sz w:val="22"/>
          <w:szCs w:val="22"/>
        </w:rPr>
        <w:tab/>
      </w:r>
      <w:r w:rsidRPr="00D1617F">
        <w:rPr>
          <w:rFonts w:ascii="Times New Roman" w:hAnsi="Times New Roman" w:cs="Times New Roman"/>
          <w:color w:val="auto"/>
          <w:sz w:val="22"/>
          <w:szCs w:val="22"/>
        </w:rPr>
        <w:tab/>
        <w:t>B = 84 – 86</w:t>
      </w:r>
      <w:r w:rsidRPr="00D1617F">
        <w:rPr>
          <w:rFonts w:ascii="Times New Roman" w:hAnsi="Times New Roman" w:cs="Times New Roman"/>
          <w:color w:val="auto"/>
          <w:sz w:val="22"/>
          <w:szCs w:val="22"/>
        </w:rPr>
        <w:tab/>
      </w:r>
      <w:r w:rsidRPr="00D1617F">
        <w:rPr>
          <w:rFonts w:ascii="Times New Roman" w:hAnsi="Times New Roman" w:cs="Times New Roman"/>
          <w:color w:val="auto"/>
          <w:sz w:val="22"/>
          <w:szCs w:val="22"/>
        </w:rPr>
        <w:tab/>
        <w:t>C = 77 – 78</w:t>
      </w:r>
      <w:r w:rsidRPr="00D1617F">
        <w:rPr>
          <w:rFonts w:ascii="Times New Roman" w:hAnsi="Times New Roman" w:cs="Times New Roman"/>
          <w:color w:val="auto"/>
          <w:sz w:val="22"/>
          <w:szCs w:val="22"/>
        </w:rPr>
        <w:tab/>
      </w:r>
      <w:r w:rsidRPr="00D1617F">
        <w:rPr>
          <w:rFonts w:ascii="Times New Roman" w:hAnsi="Times New Roman" w:cs="Times New Roman"/>
          <w:color w:val="auto"/>
          <w:sz w:val="22"/>
          <w:szCs w:val="22"/>
        </w:rPr>
        <w:tab/>
        <w:t>F = Below 66</w:t>
      </w:r>
    </w:p>
    <w:p w:rsidR="002A317C" w:rsidRPr="00D1617F" w:rsidRDefault="002A317C" w:rsidP="002A317C">
      <w:pPr>
        <w:spacing w:after="0" w:line="240" w:lineRule="auto"/>
        <w:ind w:left="1440" w:firstLine="720"/>
        <w:rPr>
          <w:rFonts w:ascii="Times New Roman" w:hAnsi="Times New Roman" w:cs="Times New Roman"/>
          <w:color w:val="auto"/>
          <w:sz w:val="22"/>
          <w:szCs w:val="22"/>
        </w:rPr>
      </w:pPr>
      <w:r w:rsidRPr="00D1617F">
        <w:rPr>
          <w:rFonts w:ascii="Times New Roman" w:hAnsi="Times New Roman" w:cs="Times New Roman"/>
          <w:color w:val="auto"/>
          <w:sz w:val="22"/>
          <w:szCs w:val="22"/>
        </w:rPr>
        <w:t>B- = 81 – 83</w:t>
      </w:r>
      <w:r w:rsidRPr="00D1617F">
        <w:rPr>
          <w:rFonts w:ascii="Times New Roman" w:hAnsi="Times New Roman" w:cs="Times New Roman"/>
          <w:color w:val="auto"/>
          <w:sz w:val="22"/>
          <w:szCs w:val="22"/>
        </w:rPr>
        <w:tab/>
      </w:r>
      <w:r w:rsidRPr="00D1617F">
        <w:rPr>
          <w:rFonts w:ascii="Times New Roman" w:hAnsi="Times New Roman" w:cs="Times New Roman"/>
          <w:color w:val="auto"/>
          <w:sz w:val="22"/>
          <w:szCs w:val="22"/>
        </w:rPr>
        <w:tab/>
        <w:t>C- = 75 - 76</w:t>
      </w:r>
      <w:r w:rsidRPr="00D1617F">
        <w:rPr>
          <w:rFonts w:ascii="Times New Roman" w:hAnsi="Times New Roman" w:cs="Times New Roman"/>
          <w:color w:val="auto"/>
          <w:sz w:val="22"/>
          <w:szCs w:val="22"/>
        </w:rPr>
        <w:tab/>
      </w:r>
      <w:r w:rsidRPr="00D1617F">
        <w:rPr>
          <w:rFonts w:ascii="Times New Roman" w:hAnsi="Times New Roman" w:cs="Times New Roman"/>
          <w:color w:val="auto"/>
          <w:sz w:val="22"/>
          <w:szCs w:val="22"/>
        </w:rPr>
        <w:tab/>
      </w:r>
    </w:p>
    <w:p w:rsidR="002A317C" w:rsidRPr="00B0576E" w:rsidRDefault="002A317C" w:rsidP="002A317C">
      <w:pPr>
        <w:spacing w:after="0" w:line="240" w:lineRule="auto"/>
        <w:ind w:left="0" w:firstLine="720"/>
        <w:rPr>
          <w:rFonts w:ascii="Times New Roman" w:hAnsi="Times New Roman" w:cs="Times New Roman"/>
          <w:color w:val="auto"/>
          <w:sz w:val="22"/>
          <w:szCs w:val="22"/>
          <w:highlight w:val="yellow"/>
        </w:rPr>
      </w:pPr>
    </w:p>
    <w:p w:rsidR="008E0560" w:rsidRPr="0045041E" w:rsidRDefault="008E0560" w:rsidP="00387E13">
      <w:pPr>
        <w:spacing w:after="0" w:line="240" w:lineRule="auto"/>
        <w:ind w:left="0"/>
        <w:rPr>
          <w:rFonts w:ascii="Times New Roman" w:hAnsi="Times New Roman" w:cs="Times New Roman"/>
          <w:b/>
          <w:color w:val="auto"/>
          <w:sz w:val="22"/>
          <w:szCs w:val="22"/>
        </w:rPr>
      </w:pPr>
      <w:r w:rsidRPr="0045041E">
        <w:rPr>
          <w:rFonts w:ascii="Times New Roman" w:hAnsi="Times New Roman" w:cs="Times New Roman"/>
          <w:b/>
          <w:color w:val="auto"/>
          <w:sz w:val="22"/>
          <w:szCs w:val="22"/>
        </w:rPr>
        <w:t>Writing Assignment notes:</w:t>
      </w:r>
    </w:p>
    <w:p w:rsidR="008E0560" w:rsidRPr="0045041E" w:rsidRDefault="008E0560" w:rsidP="00E314E7">
      <w:pPr>
        <w:numPr>
          <w:ilvl w:val="0"/>
          <w:numId w:val="4"/>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2"/>
          <w:szCs w:val="22"/>
        </w:rPr>
      </w:pPr>
      <w:r w:rsidRPr="0045041E">
        <w:rPr>
          <w:rFonts w:ascii="Times New Roman" w:eastAsia="Times New Roman" w:hAnsi="Times New Roman" w:cs="Times New Roman"/>
          <w:color w:val="auto"/>
          <w:sz w:val="22"/>
          <w:szCs w:val="22"/>
        </w:rPr>
        <w:t xml:space="preserve">Students will be expected to </w:t>
      </w:r>
      <w:r w:rsidR="007457AD" w:rsidRPr="0045041E">
        <w:rPr>
          <w:rFonts w:ascii="Times New Roman" w:eastAsia="Times New Roman" w:hAnsi="Times New Roman" w:cs="Times New Roman"/>
          <w:color w:val="auto"/>
          <w:sz w:val="22"/>
          <w:szCs w:val="22"/>
        </w:rPr>
        <w:t>use the KC Writing Center</w:t>
      </w:r>
      <w:r w:rsidR="002055DF" w:rsidRPr="0045041E">
        <w:rPr>
          <w:rFonts w:ascii="Times New Roman" w:eastAsia="Times New Roman" w:hAnsi="Times New Roman" w:cs="Times New Roman"/>
          <w:color w:val="auto"/>
          <w:sz w:val="22"/>
          <w:szCs w:val="22"/>
        </w:rPr>
        <w:t xml:space="preserve">.  Faculty may use TurnItIn on writing assignments. </w:t>
      </w:r>
    </w:p>
    <w:p w:rsidR="008E0560" w:rsidRPr="0045041E" w:rsidRDefault="008E0560" w:rsidP="00E314E7">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2"/>
          <w:szCs w:val="22"/>
        </w:rPr>
      </w:pPr>
      <w:r w:rsidRPr="0045041E">
        <w:rPr>
          <w:rFonts w:ascii="Times New Roman" w:eastAsia="Times New Roman" w:hAnsi="Times New Roman" w:cs="Times New Roman"/>
          <w:color w:val="auto"/>
          <w:sz w:val="22"/>
          <w:szCs w:val="22"/>
        </w:rPr>
        <w:t xml:space="preserve">Students will be expected </w:t>
      </w:r>
      <w:r w:rsidR="00243114">
        <w:rPr>
          <w:rFonts w:ascii="Times New Roman" w:eastAsia="Times New Roman" w:hAnsi="Times New Roman" w:cs="Times New Roman"/>
          <w:color w:val="auto"/>
          <w:sz w:val="22"/>
          <w:szCs w:val="22"/>
        </w:rPr>
        <w:t xml:space="preserve">to </w:t>
      </w:r>
      <w:r w:rsidRPr="0045041E">
        <w:rPr>
          <w:rFonts w:ascii="Times New Roman" w:eastAsia="Times New Roman" w:hAnsi="Times New Roman" w:cs="Times New Roman"/>
          <w:color w:val="auto"/>
          <w:sz w:val="22"/>
          <w:szCs w:val="22"/>
        </w:rPr>
        <w:t xml:space="preserve">use APA format for all papers/projects as assigned.                                                                    </w:t>
      </w:r>
    </w:p>
    <w:p w:rsidR="008E0560" w:rsidRPr="0045041E" w:rsidRDefault="008E0560" w:rsidP="00E314E7">
      <w:pPr>
        <w:pStyle w:val="ListParagraph"/>
        <w:numPr>
          <w:ilvl w:val="0"/>
          <w:numId w:val="3"/>
        </w:numPr>
        <w:spacing w:after="0" w:line="240" w:lineRule="auto"/>
        <w:rPr>
          <w:rFonts w:ascii="Times New Roman" w:hAnsi="Times New Roman" w:cs="Times New Roman"/>
          <w:color w:val="auto"/>
          <w:sz w:val="22"/>
          <w:szCs w:val="22"/>
        </w:rPr>
      </w:pPr>
      <w:r w:rsidRPr="0045041E">
        <w:rPr>
          <w:rFonts w:ascii="Times New Roman" w:hAnsi="Times New Roman" w:cs="Times New Roman"/>
          <w:color w:val="auto"/>
          <w:sz w:val="22"/>
          <w:szCs w:val="22"/>
        </w:rPr>
        <w:t>Computer skills include proficiency in the Microsoft Windows environment that includes word processing, spreadsheets, and Power Point presentations Students will be required to submit assignments in one of the following formats. Other formats will not be accepted.</w:t>
      </w:r>
    </w:p>
    <w:p w:rsidR="008E0560" w:rsidRPr="0045041E" w:rsidRDefault="008E0560" w:rsidP="00E314E7">
      <w:pPr>
        <w:numPr>
          <w:ilvl w:val="0"/>
          <w:numId w:val="2"/>
        </w:numPr>
        <w:spacing w:after="0" w:line="240" w:lineRule="auto"/>
        <w:ind w:left="1440"/>
        <w:rPr>
          <w:rFonts w:ascii="Times New Roman" w:hAnsi="Times New Roman" w:cs="Times New Roman"/>
          <w:color w:val="auto"/>
          <w:sz w:val="22"/>
          <w:szCs w:val="22"/>
        </w:rPr>
      </w:pPr>
      <w:r w:rsidRPr="0045041E">
        <w:rPr>
          <w:rFonts w:ascii="Times New Roman" w:hAnsi="Times New Roman" w:cs="Times New Roman"/>
          <w:color w:val="auto"/>
          <w:sz w:val="22"/>
          <w:szCs w:val="22"/>
        </w:rPr>
        <w:t>.doc or .docx  (</w:t>
      </w:r>
      <w:r w:rsidR="00982373" w:rsidRPr="0045041E">
        <w:rPr>
          <w:rFonts w:ascii="Times New Roman" w:hAnsi="Times New Roman" w:cs="Times New Roman"/>
          <w:color w:val="auto"/>
          <w:sz w:val="22"/>
          <w:szCs w:val="22"/>
        </w:rPr>
        <w:t>W</w:t>
      </w:r>
      <w:r w:rsidRPr="0045041E">
        <w:rPr>
          <w:rFonts w:ascii="Times New Roman" w:hAnsi="Times New Roman" w:cs="Times New Roman"/>
          <w:color w:val="auto"/>
          <w:sz w:val="22"/>
          <w:szCs w:val="22"/>
        </w:rPr>
        <w:t>ord file)</w:t>
      </w:r>
    </w:p>
    <w:p w:rsidR="008E0560" w:rsidRPr="0045041E" w:rsidRDefault="00982373" w:rsidP="00E314E7">
      <w:pPr>
        <w:numPr>
          <w:ilvl w:val="0"/>
          <w:numId w:val="2"/>
        </w:numPr>
        <w:spacing w:after="0" w:line="240" w:lineRule="auto"/>
        <w:ind w:left="1440"/>
        <w:rPr>
          <w:rFonts w:ascii="Times New Roman" w:hAnsi="Times New Roman" w:cs="Times New Roman"/>
          <w:color w:val="auto"/>
          <w:sz w:val="22"/>
          <w:szCs w:val="22"/>
        </w:rPr>
      </w:pPr>
      <w:r w:rsidRPr="0045041E">
        <w:rPr>
          <w:rFonts w:ascii="Times New Roman" w:hAnsi="Times New Roman" w:cs="Times New Roman"/>
          <w:color w:val="auto"/>
          <w:sz w:val="22"/>
          <w:szCs w:val="22"/>
        </w:rPr>
        <w:t xml:space="preserve">.xls or .xlsx  </w:t>
      </w:r>
      <w:r w:rsidR="0045041E">
        <w:rPr>
          <w:rFonts w:ascii="Times New Roman" w:hAnsi="Times New Roman" w:cs="Times New Roman"/>
          <w:color w:val="auto"/>
          <w:sz w:val="22"/>
          <w:szCs w:val="22"/>
        </w:rPr>
        <w:t xml:space="preserve">  </w:t>
      </w:r>
      <w:r w:rsidRPr="0045041E">
        <w:rPr>
          <w:rFonts w:ascii="Times New Roman" w:hAnsi="Times New Roman" w:cs="Times New Roman"/>
          <w:color w:val="auto"/>
          <w:sz w:val="22"/>
          <w:szCs w:val="22"/>
        </w:rPr>
        <w:t>(E</w:t>
      </w:r>
      <w:r w:rsidR="008E0560" w:rsidRPr="0045041E">
        <w:rPr>
          <w:rFonts w:ascii="Times New Roman" w:hAnsi="Times New Roman" w:cs="Times New Roman"/>
          <w:color w:val="auto"/>
          <w:sz w:val="22"/>
          <w:szCs w:val="22"/>
        </w:rPr>
        <w:t>xcel file)</w:t>
      </w:r>
    </w:p>
    <w:p w:rsidR="00B00D52" w:rsidRPr="0045041E" w:rsidRDefault="00982373" w:rsidP="00E314E7">
      <w:pPr>
        <w:numPr>
          <w:ilvl w:val="0"/>
          <w:numId w:val="2"/>
        </w:numPr>
        <w:spacing w:after="0" w:line="240" w:lineRule="auto"/>
        <w:ind w:left="1440"/>
        <w:rPr>
          <w:rFonts w:ascii="Times New Roman" w:hAnsi="Times New Roman" w:cs="Times New Roman"/>
          <w:color w:val="auto"/>
          <w:sz w:val="22"/>
          <w:szCs w:val="22"/>
        </w:rPr>
      </w:pPr>
      <w:r w:rsidRPr="0045041E">
        <w:rPr>
          <w:rFonts w:ascii="Times New Roman" w:hAnsi="Times New Roman" w:cs="Times New Roman"/>
          <w:color w:val="auto"/>
          <w:sz w:val="22"/>
          <w:szCs w:val="22"/>
        </w:rPr>
        <w:t xml:space="preserve">.ppt or .pptx </w:t>
      </w:r>
      <w:r w:rsidR="0045041E">
        <w:rPr>
          <w:rFonts w:ascii="Times New Roman" w:hAnsi="Times New Roman" w:cs="Times New Roman"/>
          <w:color w:val="auto"/>
          <w:sz w:val="22"/>
          <w:szCs w:val="22"/>
        </w:rPr>
        <w:t xml:space="preserve">  </w:t>
      </w:r>
      <w:r w:rsidRPr="0045041E">
        <w:rPr>
          <w:rFonts w:ascii="Times New Roman" w:hAnsi="Times New Roman" w:cs="Times New Roman"/>
          <w:color w:val="auto"/>
          <w:sz w:val="22"/>
          <w:szCs w:val="22"/>
        </w:rPr>
        <w:t>(P</w:t>
      </w:r>
      <w:r w:rsidR="008E0560" w:rsidRPr="0045041E">
        <w:rPr>
          <w:rFonts w:ascii="Times New Roman" w:hAnsi="Times New Roman" w:cs="Times New Roman"/>
          <w:color w:val="auto"/>
          <w:sz w:val="22"/>
          <w:szCs w:val="22"/>
        </w:rPr>
        <w:t>ower point file)</w:t>
      </w:r>
    </w:p>
    <w:p w:rsidR="00B00D52" w:rsidRPr="00B0576E" w:rsidRDefault="00B00D52" w:rsidP="00B00D52">
      <w:pPr>
        <w:spacing w:after="0" w:line="240" w:lineRule="auto"/>
        <w:ind w:left="0"/>
        <w:rPr>
          <w:rFonts w:ascii="Times New Roman" w:hAnsi="Times New Roman" w:cs="Times New Roman"/>
          <w:color w:val="auto"/>
          <w:sz w:val="22"/>
          <w:szCs w:val="22"/>
          <w:highlight w:val="yellow"/>
        </w:rPr>
      </w:pPr>
    </w:p>
    <w:p w:rsidR="00B00D52" w:rsidRPr="00D1617F" w:rsidRDefault="005502FD" w:rsidP="00B00D52">
      <w:pPr>
        <w:spacing w:after="0" w:line="240" w:lineRule="auto"/>
        <w:ind w:left="0"/>
        <w:rPr>
          <w:rFonts w:ascii="Times New Roman" w:hAnsi="Times New Roman" w:cs="Times New Roman"/>
          <w:b/>
          <w:color w:val="auto"/>
          <w:sz w:val="22"/>
          <w:szCs w:val="22"/>
        </w:rPr>
      </w:pPr>
      <w:r w:rsidRPr="00D1617F">
        <w:rPr>
          <w:rFonts w:ascii="Times New Roman" w:hAnsi="Times New Roman" w:cs="Times New Roman"/>
          <w:b/>
          <w:color w:val="auto"/>
          <w:sz w:val="22"/>
          <w:szCs w:val="22"/>
        </w:rPr>
        <w:t>G</w:t>
      </w:r>
      <w:r w:rsidR="00B00D52" w:rsidRPr="00D1617F">
        <w:rPr>
          <w:rFonts w:ascii="Times New Roman" w:hAnsi="Times New Roman" w:cs="Times New Roman"/>
          <w:b/>
          <w:color w:val="auto"/>
          <w:sz w:val="22"/>
          <w:szCs w:val="22"/>
        </w:rPr>
        <w:t>r</w:t>
      </w:r>
      <w:r w:rsidRPr="00D1617F">
        <w:rPr>
          <w:rFonts w:ascii="Times New Roman" w:hAnsi="Times New Roman" w:cs="Times New Roman"/>
          <w:b/>
          <w:color w:val="auto"/>
          <w:sz w:val="22"/>
          <w:szCs w:val="22"/>
        </w:rPr>
        <w:t>ading Notes</w:t>
      </w:r>
      <w:r w:rsidR="00B00D52" w:rsidRPr="00D1617F">
        <w:rPr>
          <w:rFonts w:ascii="Times New Roman" w:hAnsi="Times New Roman" w:cs="Times New Roman"/>
          <w:b/>
          <w:color w:val="auto"/>
          <w:sz w:val="22"/>
          <w:szCs w:val="22"/>
        </w:rPr>
        <w:t>:</w:t>
      </w:r>
    </w:p>
    <w:p w:rsidR="00B00D52" w:rsidRPr="00D1617F" w:rsidRDefault="00B00D52" w:rsidP="00E314E7">
      <w:pPr>
        <w:pStyle w:val="ListParagraph"/>
        <w:widowControl w:val="0"/>
        <w:numPr>
          <w:ilvl w:val="0"/>
          <w:numId w:val="12"/>
        </w:numPr>
        <w:tabs>
          <w:tab w:val="left" w:pos="-1440"/>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color w:val="auto"/>
          <w:sz w:val="22"/>
          <w:szCs w:val="22"/>
        </w:rPr>
      </w:pPr>
      <w:r w:rsidRPr="00D1617F">
        <w:rPr>
          <w:rFonts w:ascii="Times New Roman" w:eastAsia="Times New Roman" w:hAnsi="Times New Roman" w:cs="Times New Roman"/>
          <w:color w:val="auto"/>
          <w:sz w:val="22"/>
          <w:szCs w:val="22"/>
        </w:rPr>
        <w:t xml:space="preserve">Grades will be posted </w:t>
      </w:r>
      <w:r w:rsidR="00982373" w:rsidRPr="00D1617F">
        <w:rPr>
          <w:rFonts w:ascii="Times New Roman" w:eastAsia="Times New Roman" w:hAnsi="Times New Roman" w:cs="Times New Roman"/>
          <w:color w:val="auto"/>
          <w:sz w:val="22"/>
          <w:szCs w:val="22"/>
        </w:rPr>
        <w:t>i</w:t>
      </w:r>
      <w:r w:rsidRPr="00D1617F">
        <w:rPr>
          <w:rFonts w:ascii="Times New Roman" w:eastAsia="Times New Roman" w:hAnsi="Times New Roman" w:cs="Times New Roman"/>
          <w:color w:val="auto"/>
          <w:sz w:val="22"/>
          <w:szCs w:val="22"/>
        </w:rPr>
        <w:t>n Canvas in approximately 24 hours following tests/quizzes unless there is a holiday, etc.  Group project grades will be posted on Canvas within approximately one week.</w:t>
      </w:r>
      <w:r w:rsidR="005502FD" w:rsidRPr="00D1617F">
        <w:rPr>
          <w:rFonts w:ascii="Times New Roman" w:eastAsia="Times New Roman" w:hAnsi="Times New Roman" w:cs="Times New Roman"/>
          <w:color w:val="auto"/>
          <w:sz w:val="22"/>
          <w:szCs w:val="22"/>
        </w:rPr>
        <w:t xml:space="preserve"> </w:t>
      </w:r>
    </w:p>
    <w:p w:rsidR="005502FD" w:rsidRPr="00D1617F" w:rsidRDefault="005502FD" w:rsidP="00E314E7">
      <w:pPr>
        <w:pStyle w:val="ListParagraph"/>
        <w:widowControl w:val="0"/>
        <w:numPr>
          <w:ilvl w:val="0"/>
          <w:numId w:val="12"/>
        </w:numPr>
        <w:tabs>
          <w:tab w:val="left" w:pos="-1440"/>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color w:val="auto"/>
          <w:sz w:val="22"/>
          <w:szCs w:val="22"/>
        </w:rPr>
      </w:pPr>
      <w:r w:rsidRPr="00D1617F">
        <w:rPr>
          <w:rFonts w:ascii="Times New Roman" w:eastAsia="Times New Roman" w:hAnsi="Times New Roman" w:cs="Times New Roman"/>
          <w:color w:val="auto"/>
          <w:sz w:val="22"/>
          <w:szCs w:val="22"/>
        </w:rPr>
        <w:t>Grades will not be rounded.</w:t>
      </w:r>
    </w:p>
    <w:p w:rsidR="00B00D52" w:rsidRPr="00D1617F" w:rsidRDefault="00B00D52" w:rsidP="00E314E7">
      <w:pPr>
        <w:pStyle w:val="ListParagraph"/>
        <w:widowControl w:val="0"/>
        <w:numPr>
          <w:ilvl w:val="0"/>
          <w:numId w:val="12"/>
        </w:numPr>
        <w:tabs>
          <w:tab w:val="left" w:pos="-1440"/>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color w:val="auto"/>
          <w:sz w:val="22"/>
          <w:szCs w:val="22"/>
        </w:rPr>
      </w:pPr>
      <w:r w:rsidRPr="00D1617F">
        <w:rPr>
          <w:rFonts w:ascii="Times New Roman" w:eastAsia="Times New Roman" w:hAnsi="Times New Roman" w:cs="Times New Roman"/>
          <w:color w:val="auto"/>
          <w:sz w:val="22"/>
          <w:szCs w:val="22"/>
        </w:rPr>
        <w:t xml:space="preserve">Any student with a test score of </w:t>
      </w:r>
      <w:r w:rsidRPr="00D1617F">
        <w:rPr>
          <w:rFonts w:ascii="Times New Roman" w:eastAsia="Times New Roman" w:hAnsi="Times New Roman" w:cs="Times New Roman"/>
          <w:color w:val="auto"/>
          <w:sz w:val="22"/>
          <w:szCs w:val="22"/>
          <w:u w:val="single"/>
        </w:rPr>
        <w:t>80 and below is expected to make an appointment</w:t>
      </w:r>
      <w:r w:rsidRPr="00D1617F">
        <w:rPr>
          <w:rFonts w:ascii="Times New Roman" w:eastAsia="Times New Roman" w:hAnsi="Times New Roman" w:cs="Times New Roman"/>
          <w:color w:val="auto"/>
          <w:sz w:val="22"/>
          <w:szCs w:val="22"/>
        </w:rPr>
        <w:t xml:space="preserve"> with the faculty member for test review.</w:t>
      </w:r>
    </w:p>
    <w:p w:rsidR="00B00D52" w:rsidRDefault="00B00D52" w:rsidP="00E314E7">
      <w:pPr>
        <w:pStyle w:val="ListParagraph"/>
        <w:widowControl w:val="0"/>
        <w:numPr>
          <w:ilvl w:val="0"/>
          <w:numId w:val="12"/>
        </w:numPr>
        <w:tabs>
          <w:tab w:val="left" w:pos="-1440"/>
          <w:tab w:val="left" w:pos="720"/>
        </w:tabs>
        <w:overflowPunct w:val="0"/>
        <w:autoSpaceDE w:val="0"/>
        <w:autoSpaceDN w:val="0"/>
        <w:adjustRightInd w:val="0"/>
        <w:spacing w:after="0" w:line="240" w:lineRule="auto"/>
        <w:ind w:right="-360"/>
        <w:textAlignment w:val="baseline"/>
        <w:rPr>
          <w:rFonts w:ascii="Times New Roman" w:eastAsia="Times New Roman" w:hAnsi="Times New Roman" w:cs="Times New Roman"/>
          <w:color w:val="auto"/>
          <w:sz w:val="22"/>
          <w:szCs w:val="22"/>
        </w:rPr>
      </w:pPr>
      <w:r w:rsidRPr="00D1617F">
        <w:rPr>
          <w:rFonts w:ascii="Times New Roman" w:eastAsia="Times New Roman" w:hAnsi="Times New Roman" w:cs="Times New Roman"/>
          <w:color w:val="auto"/>
          <w:sz w:val="22"/>
          <w:szCs w:val="22"/>
        </w:rPr>
        <w:t>Tests/quizzes may be reviewed i</w:t>
      </w:r>
      <w:r w:rsidR="009E6640" w:rsidRPr="00D1617F">
        <w:rPr>
          <w:rFonts w:ascii="Times New Roman" w:eastAsia="Times New Roman" w:hAnsi="Times New Roman" w:cs="Times New Roman"/>
          <w:color w:val="auto"/>
          <w:sz w:val="22"/>
          <w:szCs w:val="22"/>
        </w:rPr>
        <w:t>ndividually with a full time</w:t>
      </w:r>
      <w:r w:rsidR="00982373" w:rsidRPr="00D1617F">
        <w:rPr>
          <w:rFonts w:ascii="Times New Roman" w:eastAsia="Times New Roman" w:hAnsi="Times New Roman" w:cs="Times New Roman"/>
          <w:color w:val="auto"/>
          <w:sz w:val="22"/>
          <w:szCs w:val="22"/>
        </w:rPr>
        <w:t xml:space="preserve"> NRSB</w:t>
      </w:r>
      <w:r w:rsidR="00414706" w:rsidRPr="00D1617F">
        <w:rPr>
          <w:rFonts w:ascii="Times New Roman" w:eastAsia="Times New Roman" w:hAnsi="Times New Roman" w:cs="Times New Roman"/>
          <w:color w:val="auto"/>
          <w:sz w:val="22"/>
          <w:szCs w:val="22"/>
        </w:rPr>
        <w:t xml:space="preserve"> </w:t>
      </w:r>
      <w:r w:rsidR="00EF6B55">
        <w:rPr>
          <w:rFonts w:ascii="Times New Roman" w:eastAsia="Times New Roman" w:hAnsi="Times New Roman" w:cs="Times New Roman"/>
          <w:color w:val="auto"/>
          <w:sz w:val="22"/>
          <w:szCs w:val="22"/>
        </w:rPr>
        <w:t>36</w:t>
      </w:r>
      <w:r w:rsidR="000177FE" w:rsidRPr="00D1617F">
        <w:rPr>
          <w:rFonts w:ascii="Times New Roman" w:eastAsia="Times New Roman" w:hAnsi="Times New Roman" w:cs="Times New Roman"/>
          <w:color w:val="auto"/>
          <w:sz w:val="22"/>
          <w:szCs w:val="22"/>
        </w:rPr>
        <w:t>1</w:t>
      </w:r>
      <w:r w:rsidRPr="00D1617F">
        <w:rPr>
          <w:rFonts w:ascii="Times New Roman" w:eastAsia="Times New Roman" w:hAnsi="Times New Roman" w:cs="Times New Roman"/>
          <w:color w:val="auto"/>
          <w:sz w:val="22"/>
          <w:szCs w:val="22"/>
        </w:rPr>
        <w:t xml:space="preserve"> faculty member by appointment or during office hours after grades have been posted.</w:t>
      </w:r>
    </w:p>
    <w:p w:rsidR="00A664B8" w:rsidRPr="00A664B8" w:rsidRDefault="00A664B8" w:rsidP="00A664B8">
      <w:pPr>
        <w:widowControl w:val="0"/>
        <w:tabs>
          <w:tab w:val="left" w:pos="-1440"/>
          <w:tab w:val="left" w:pos="720"/>
        </w:tabs>
        <w:overflowPunct w:val="0"/>
        <w:autoSpaceDE w:val="0"/>
        <w:autoSpaceDN w:val="0"/>
        <w:adjustRightInd w:val="0"/>
        <w:spacing w:after="0" w:line="240" w:lineRule="auto"/>
        <w:ind w:left="0" w:right="-360"/>
        <w:textAlignment w:val="baseline"/>
        <w:rPr>
          <w:rFonts w:ascii="Times New Roman" w:eastAsia="Times New Roman" w:hAnsi="Times New Roman" w:cs="Times New Roman"/>
          <w:color w:val="auto"/>
          <w:sz w:val="22"/>
          <w:szCs w:val="22"/>
        </w:rPr>
      </w:pPr>
    </w:p>
    <w:p w:rsidR="008E0560" w:rsidRPr="00A664B8" w:rsidRDefault="008E0560" w:rsidP="00387E13">
      <w:pPr>
        <w:spacing w:after="0" w:line="240" w:lineRule="auto"/>
        <w:ind w:left="0"/>
        <w:rPr>
          <w:rFonts w:ascii="Times New Roman" w:hAnsi="Times New Roman" w:cs="Times New Roman"/>
          <w:b/>
          <w:color w:val="auto"/>
          <w:sz w:val="22"/>
          <w:szCs w:val="22"/>
        </w:rPr>
      </w:pPr>
      <w:r w:rsidRPr="00A664B8">
        <w:rPr>
          <w:rFonts w:ascii="Times New Roman" w:hAnsi="Times New Roman" w:cs="Times New Roman"/>
          <w:b/>
          <w:color w:val="auto"/>
          <w:sz w:val="22"/>
          <w:szCs w:val="22"/>
        </w:rPr>
        <w:t>Course Content:</w:t>
      </w:r>
    </w:p>
    <w:p w:rsidR="005A7F39" w:rsidRDefault="008D330E" w:rsidP="00387E13">
      <w:pPr>
        <w:overflowPunct w:val="0"/>
        <w:autoSpaceDE w:val="0"/>
        <w:autoSpaceDN w:val="0"/>
        <w:adjustRightInd w:val="0"/>
        <w:spacing w:after="0" w:line="240" w:lineRule="auto"/>
        <w:ind w:left="0"/>
        <w:textAlignment w:val="baseline"/>
        <w:rPr>
          <w:rFonts w:ascii="Times New Roman" w:hAnsi="Times New Roman" w:cs="Times New Roman"/>
          <w:color w:val="auto"/>
          <w:sz w:val="22"/>
          <w:szCs w:val="22"/>
        </w:rPr>
      </w:pPr>
      <w:r w:rsidRPr="008D330E">
        <w:rPr>
          <w:rFonts w:ascii="Times New Roman" w:hAnsi="Times New Roman" w:cs="Times New Roman"/>
          <w:color w:val="auto"/>
          <w:sz w:val="22"/>
          <w:szCs w:val="22"/>
        </w:rPr>
        <w:t xml:space="preserve">The Canvas Voluntary Product Accessibility Template (VPAT) outlines the Canvas’ conformance with the accessibility standards under Section 508 of the Rehabilitation Act. It can be found under </w:t>
      </w:r>
      <w:hyperlink r:id="rId17" w:history="1">
        <w:r w:rsidRPr="007F6816">
          <w:rPr>
            <w:rStyle w:val="Hyperlink"/>
            <w:rFonts w:ascii="Times New Roman" w:hAnsi="Times New Roman" w:cs="Times New Roman"/>
            <w:sz w:val="22"/>
            <w:szCs w:val="22"/>
          </w:rPr>
          <w:t>http://www.instructure.com/canvas-vpat</w:t>
        </w:r>
      </w:hyperlink>
    </w:p>
    <w:p w:rsidR="008D330E" w:rsidRPr="00B0576E" w:rsidRDefault="008D330E" w:rsidP="00387E13">
      <w:pPr>
        <w:overflowPunct w:val="0"/>
        <w:autoSpaceDE w:val="0"/>
        <w:autoSpaceDN w:val="0"/>
        <w:adjustRightInd w:val="0"/>
        <w:spacing w:after="0" w:line="240" w:lineRule="auto"/>
        <w:ind w:left="0"/>
        <w:textAlignment w:val="baseline"/>
        <w:rPr>
          <w:rFonts w:ascii="Times New Roman" w:eastAsia="Times New Roman" w:hAnsi="Times New Roman" w:cs="Times New Roman"/>
          <w:bCs/>
          <w:color w:val="auto"/>
          <w:sz w:val="22"/>
          <w:szCs w:val="22"/>
          <w:highlight w:val="yellow"/>
        </w:rPr>
      </w:pPr>
    </w:p>
    <w:p w:rsidR="006812E9" w:rsidRPr="00D1617F" w:rsidRDefault="006812E9" w:rsidP="00387E13">
      <w:pPr>
        <w:overflowPunct w:val="0"/>
        <w:autoSpaceDE w:val="0"/>
        <w:autoSpaceDN w:val="0"/>
        <w:adjustRightInd w:val="0"/>
        <w:spacing w:after="0" w:line="240" w:lineRule="auto"/>
        <w:ind w:left="0"/>
        <w:textAlignment w:val="baseline"/>
        <w:rPr>
          <w:rFonts w:ascii="Times New Roman" w:eastAsia="Times New Roman" w:hAnsi="Times New Roman" w:cs="Times New Roman"/>
          <w:b/>
          <w:bCs/>
          <w:color w:val="auto"/>
          <w:sz w:val="22"/>
          <w:szCs w:val="22"/>
        </w:rPr>
      </w:pPr>
      <w:r w:rsidRPr="00D1617F">
        <w:rPr>
          <w:rFonts w:ascii="Times New Roman" w:eastAsia="Times New Roman" w:hAnsi="Times New Roman" w:cs="Times New Roman"/>
          <w:b/>
          <w:bCs/>
          <w:color w:val="auto"/>
          <w:sz w:val="22"/>
          <w:szCs w:val="22"/>
        </w:rPr>
        <w:t xml:space="preserve">Syllabus change policy: </w:t>
      </w:r>
    </w:p>
    <w:p w:rsidR="006812E9" w:rsidRPr="00D1617F" w:rsidRDefault="006812E9" w:rsidP="00387E13">
      <w:pPr>
        <w:overflowPunct w:val="0"/>
        <w:autoSpaceDE w:val="0"/>
        <w:autoSpaceDN w:val="0"/>
        <w:adjustRightInd w:val="0"/>
        <w:spacing w:after="0" w:line="240" w:lineRule="auto"/>
        <w:ind w:left="0"/>
        <w:textAlignment w:val="baseline"/>
        <w:rPr>
          <w:rFonts w:ascii="Times New Roman" w:eastAsia="Times New Roman" w:hAnsi="Times New Roman" w:cs="Times New Roman"/>
          <w:color w:val="auto"/>
          <w:sz w:val="22"/>
          <w:szCs w:val="22"/>
        </w:rPr>
      </w:pPr>
      <w:r w:rsidRPr="00D1617F">
        <w:rPr>
          <w:rFonts w:ascii="Times New Roman" w:eastAsia="Times New Roman" w:hAnsi="Times New Roman" w:cs="Times New Roman"/>
          <w:bCs/>
          <w:color w:val="auto"/>
          <w:sz w:val="22"/>
          <w:szCs w:val="22"/>
        </w:rPr>
        <w:t xml:space="preserve">This syllabus is a guide and every attempt is made to provide an accurate overview of the course.  However, circumstances and events may make it necessary for the instructor to modify the syllabus </w:t>
      </w:r>
      <w:r w:rsidRPr="00D1617F">
        <w:rPr>
          <w:rFonts w:ascii="Times New Roman" w:eastAsia="Times New Roman" w:hAnsi="Times New Roman" w:cs="Times New Roman"/>
          <w:bCs/>
          <w:color w:val="auto"/>
          <w:sz w:val="22"/>
          <w:szCs w:val="22"/>
        </w:rPr>
        <w:lastRenderedPageBreak/>
        <w:t>during the semester and may depend, in part, on the progress, needs and experiences of the students.  Changes to the syllabus will be made with advance notice.</w:t>
      </w:r>
    </w:p>
    <w:p w:rsidR="006812E9" w:rsidRPr="00D1617F" w:rsidRDefault="006812E9" w:rsidP="00387E13">
      <w:pPr>
        <w:overflowPunct w:val="0"/>
        <w:autoSpaceDE w:val="0"/>
        <w:autoSpaceDN w:val="0"/>
        <w:adjustRightInd w:val="0"/>
        <w:spacing w:after="0" w:line="240" w:lineRule="auto"/>
        <w:ind w:left="0"/>
        <w:textAlignment w:val="baseline"/>
        <w:rPr>
          <w:rFonts w:ascii="Times New Roman" w:eastAsia="Times New Roman" w:hAnsi="Times New Roman" w:cs="Times New Roman"/>
          <w:color w:val="auto"/>
          <w:sz w:val="22"/>
          <w:szCs w:val="22"/>
        </w:rPr>
      </w:pPr>
    </w:p>
    <w:p w:rsidR="006812E9" w:rsidRPr="00D1617F" w:rsidRDefault="006812E9" w:rsidP="00387E13">
      <w:pPr>
        <w:overflowPunct w:val="0"/>
        <w:autoSpaceDE w:val="0"/>
        <w:autoSpaceDN w:val="0"/>
        <w:adjustRightInd w:val="0"/>
        <w:spacing w:after="0" w:line="240" w:lineRule="auto"/>
        <w:ind w:left="0"/>
        <w:textAlignment w:val="baseline"/>
        <w:rPr>
          <w:rFonts w:ascii="Times New Roman" w:eastAsia="Times New Roman" w:hAnsi="Times New Roman" w:cs="Times New Roman"/>
          <w:b/>
          <w:color w:val="auto"/>
          <w:sz w:val="22"/>
          <w:szCs w:val="22"/>
        </w:rPr>
      </w:pPr>
      <w:r w:rsidRPr="00D1617F">
        <w:rPr>
          <w:rFonts w:ascii="Times New Roman" w:eastAsia="Times New Roman" w:hAnsi="Times New Roman" w:cs="Times New Roman"/>
          <w:b/>
          <w:color w:val="auto"/>
          <w:sz w:val="22"/>
          <w:szCs w:val="22"/>
        </w:rPr>
        <w:t>Americans with Disabilities Statement &amp; Non-Discrimination/Academic Support Statement:</w:t>
      </w:r>
    </w:p>
    <w:p w:rsidR="006812E9" w:rsidRPr="00D1617F" w:rsidRDefault="006812E9" w:rsidP="00387E13">
      <w:pPr>
        <w:overflowPunct w:val="0"/>
        <w:autoSpaceDE w:val="0"/>
        <w:autoSpaceDN w:val="0"/>
        <w:adjustRightInd w:val="0"/>
        <w:spacing w:after="0" w:line="240" w:lineRule="auto"/>
        <w:ind w:left="0"/>
        <w:textAlignment w:val="baseline"/>
        <w:rPr>
          <w:rFonts w:ascii="Times New Roman" w:eastAsia="Times New Roman" w:hAnsi="Times New Roman" w:cs="Times New Roman"/>
          <w:color w:val="auto"/>
          <w:sz w:val="22"/>
          <w:szCs w:val="22"/>
        </w:rPr>
      </w:pPr>
      <w:r w:rsidRPr="00D1617F">
        <w:rPr>
          <w:rFonts w:ascii="Times New Roman" w:eastAsia="Times New Roman" w:hAnsi="Times New Roman" w:cs="Times New Roman"/>
          <w:color w:val="auto"/>
          <w:sz w:val="22"/>
          <w:szCs w:val="22"/>
        </w:rPr>
        <w:t xml:space="preserve">KC is committed to promoting student academic success by complying with the Americans with Disabilities Act (ADA), and will provide reasonable accommodations for those students supplying appropriate documentation.    </w:t>
      </w:r>
    </w:p>
    <w:p w:rsidR="006812E9" w:rsidRPr="00D1617F" w:rsidRDefault="006812E9" w:rsidP="00387E13">
      <w:pPr>
        <w:overflowPunct w:val="0"/>
        <w:autoSpaceDE w:val="0"/>
        <w:autoSpaceDN w:val="0"/>
        <w:adjustRightInd w:val="0"/>
        <w:spacing w:after="0" w:line="240" w:lineRule="auto"/>
        <w:ind w:left="0"/>
        <w:textAlignment w:val="baseline"/>
        <w:rPr>
          <w:rFonts w:ascii="Times New Roman" w:eastAsia="Times New Roman" w:hAnsi="Times New Roman" w:cs="Times New Roman"/>
          <w:color w:val="auto"/>
          <w:sz w:val="22"/>
          <w:szCs w:val="22"/>
        </w:rPr>
      </w:pPr>
    </w:p>
    <w:p w:rsidR="006812E9" w:rsidRPr="00D1617F" w:rsidRDefault="006812E9" w:rsidP="00387E13">
      <w:pPr>
        <w:overflowPunct w:val="0"/>
        <w:autoSpaceDE w:val="0"/>
        <w:autoSpaceDN w:val="0"/>
        <w:adjustRightInd w:val="0"/>
        <w:spacing w:after="0" w:line="240" w:lineRule="auto"/>
        <w:ind w:left="0"/>
        <w:textAlignment w:val="baseline"/>
        <w:rPr>
          <w:rFonts w:ascii="Times New Roman" w:eastAsia="Times New Roman" w:hAnsi="Times New Roman" w:cs="Times New Roman"/>
          <w:color w:val="auto"/>
          <w:sz w:val="22"/>
          <w:szCs w:val="22"/>
        </w:rPr>
      </w:pPr>
      <w:r w:rsidRPr="00D1617F">
        <w:rPr>
          <w:rFonts w:ascii="Times New Roman" w:eastAsia="Times New Roman" w:hAnsi="Times New Roman" w:cs="Times New Roman"/>
          <w:color w:val="auto"/>
          <w:sz w:val="22"/>
          <w:szCs w:val="22"/>
        </w:rPr>
        <w:t>The Nita Jennings Academic Support Center in the Learning Commons is the designated office on campus to provide services and accommodations to students with diagnosed disabilities. You need to provide documentation of your disability to the Academic Support Center if you seek accommodations in this course. Students are strongly encouraged to contact the academic support coordinator to request specific accommodations at least two weeks in advance of the need.  The coordinator will arrange necessary internal support and facilitate referral to external resources, as appropriate.  Refer to the current KC Student Handbook for specific information.</w:t>
      </w:r>
    </w:p>
    <w:p w:rsidR="006812E9" w:rsidRPr="00D1617F" w:rsidRDefault="006812E9" w:rsidP="00387E13">
      <w:pPr>
        <w:overflowPunct w:val="0"/>
        <w:autoSpaceDE w:val="0"/>
        <w:autoSpaceDN w:val="0"/>
        <w:adjustRightInd w:val="0"/>
        <w:spacing w:after="0" w:line="240" w:lineRule="auto"/>
        <w:ind w:left="0"/>
        <w:textAlignment w:val="baseline"/>
        <w:rPr>
          <w:rFonts w:ascii="Times New Roman" w:eastAsia="Times New Roman" w:hAnsi="Times New Roman" w:cs="Times New Roman"/>
          <w:b/>
          <w:color w:val="FF0000"/>
          <w:sz w:val="22"/>
          <w:szCs w:val="22"/>
        </w:rPr>
      </w:pPr>
    </w:p>
    <w:p w:rsidR="006812E9" w:rsidRPr="00D1617F" w:rsidRDefault="006812E9" w:rsidP="00387E13">
      <w:pPr>
        <w:overflowPunct w:val="0"/>
        <w:autoSpaceDE w:val="0"/>
        <w:autoSpaceDN w:val="0"/>
        <w:adjustRightInd w:val="0"/>
        <w:spacing w:after="0" w:line="240" w:lineRule="auto"/>
        <w:ind w:left="0"/>
        <w:textAlignment w:val="baseline"/>
        <w:rPr>
          <w:rFonts w:ascii="Times New Roman" w:eastAsia="Times New Roman" w:hAnsi="Times New Roman" w:cs="Times New Roman"/>
          <w:color w:val="auto"/>
          <w:sz w:val="22"/>
          <w:szCs w:val="22"/>
        </w:rPr>
      </w:pPr>
      <w:r w:rsidRPr="00D1617F">
        <w:rPr>
          <w:rFonts w:ascii="Times New Roman" w:eastAsia="Times New Roman" w:hAnsi="Times New Roman" w:cs="Times New Roman"/>
          <w:color w:val="auto"/>
          <w:sz w:val="22"/>
          <w:szCs w:val="22"/>
        </w:rPr>
        <w:t>It is the student’s responsibility to notify the instructor and the Academic Support Coordinator regarding accommodations (See Student Handbook).  In addition, the Academic Support Center strives to empower all students do develop effective strategies for learning and offers peer tutoring, group tutorials and private consultation.</w:t>
      </w:r>
    </w:p>
    <w:p w:rsidR="006812E9" w:rsidRPr="00D1617F" w:rsidRDefault="006812E9" w:rsidP="00387E13">
      <w:pPr>
        <w:overflowPunct w:val="0"/>
        <w:autoSpaceDE w:val="0"/>
        <w:autoSpaceDN w:val="0"/>
        <w:adjustRightInd w:val="0"/>
        <w:spacing w:after="0" w:line="240" w:lineRule="auto"/>
        <w:ind w:left="0"/>
        <w:textAlignment w:val="baseline"/>
        <w:rPr>
          <w:rFonts w:ascii="Times New Roman" w:eastAsia="Times New Roman" w:hAnsi="Times New Roman" w:cs="Times New Roman"/>
          <w:color w:val="auto"/>
          <w:sz w:val="22"/>
          <w:szCs w:val="22"/>
        </w:rPr>
      </w:pPr>
    </w:p>
    <w:p w:rsidR="006812E9" w:rsidRPr="00D1617F" w:rsidRDefault="006812E9" w:rsidP="00387E13">
      <w:pPr>
        <w:overflowPunct w:val="0"/>
        <w:autoSpaceDE w:val="0"/>
        <w:autoSpaceDN w:val="0"/>
        <w:adjustRightInd w:val="0"/>
        <w:spacing w:after="0" w:line="240" w:lineRule="auto"/>
        <w:ind w:left="0"/>
        <w:textAlignment w:val="baseline"/>
        <w:rPr>
          <w:rFonts w:ascii="Times New Roman" w:eastAsia="Times New Roman" w:hAnsi="Times New Roman" w:cs="Times New Roman"/>
          <w:color w:val="auto"/>
          <w:sz w:val="22"/>
          <w:szCs w:val="22"/>
        </w:rPr>
      </w:pPr>
      <w:r w:rsidRPr="00D1617F">
        <w:rPr>
          <w:rFonts w:ascii="Times New Roman" w:eastAsia="Times New Roman" w:hAnsi="Times New Roman" w:cs="Times New Roman"/>
          <w:color w:val="auto"/>
          <w:sz w:val="22"/>
          <w:szCs w:val="22"/>
        </w:rPr>
        <w:t xml:space="preserve">Your success as a student is of utmost importance to us. If you have a disability or any other special circumstance that may have some impact on your work in this class, and for which you may require special accommodations, please contact me early in the semester so that accommodations can be made in a timely manner. </w:t>
      </w:r>
    </w:p>
    <w:p w:rsidR="006812E9" w:rsidRPr="00D1617F" w:rsidRDefault="006812E9" w:rsidP="00387E13">
      <w:pPr>
        <w:overflowPunct w:val="0"/>
        <w:autoSpaceDE w:val="0"/>
        <w:autoSpaceDN w:val="0"/>
        <w:adjustRightInd w:val="0"/>
        <w:spacing w:after="0" w:line="240" w:lineRule="auto"/>
        <w:ind w:left="0"/>
        <w:textAlignment w:val="baseline"/>
        <w:rPr>
          <w:rFonts w:ascii="Times New Roman" w:eastAsia="Times New Roman" w:hAnsi="Times New Roman" w:cs="Times New Roman"/>
          <w:color w:val="FF0000"/>
          <w:sz w:val="22"/>
          <w:szCs w:val="22"/>
        </w:rPr>
      </w:pPr>
    </w:p>
    <w:p w:rsidR="006812E9" w:rsidRPr="00D1617F" w:rsidRDefault="006812E9" w:rsidP="00387E13">
      <w:pPr>
        <w:widowControl w:val="0"/>
        <w:overflowPunct w:val="0"/>
        <w:autoSpaceDE w:val="0"/>
        <w:autoSpaceDN w:val="0"/>
        <w:adjustRightInd w:val="0"/>
        <w:spacing w:after="0" w:line="240" w:lineRule="auto"/>
        <w:ind w:left="0"/>
        <w:textAlignment w:val="baseline"/>
        <w:rPr>
          <w:rFonts w:ascii="Times New Roman" w:eastAsia="Times New Roman" w:hAnsi="Times New Roman" w:cs="Times New Roman"/>
          <w:b/>
          <w:color w:val="auto"/>
          <w:sz w:val="22"/>
          <w:szCs w:val="22"/>
        </w:rPr>
      </w:pPr>
      <w:r w:rsidRPr="00D1617F">
        <w:rPr>
          <w:rFonts w:ascii="Times New Roman" w:eastAsia="Times New Roman" w:hAnsi="Times New Roman" w:cs="Times New Roman"/>
          <w:b/>
          <w:color w:val="auto"/>
          <w:sz w:val="22"/>
          <w:szCs w:val="22"/>
        </w:rPr>
        <w:t>Honor Code: Academic Integrity &amp; Professional Conduct for Undergraduate and Graduate Students:</w:t>
      </w:r>
    </w:p>
    <w:p w:rsidR="006812E9" w:rsidRPr="00D1617F" w:rsidRDefault="006812E9" w:rsidP="00387E13">
      <w:pPr>
        <w:widowControl w:val="0"/>
        <w:overflowPunct w:val="0"/>
        <w:autoSpaceDE w:val="0"/>
        <w:autoSpaceDN w:val="0"/>
        <w:adjustRightInd w:val="0"/>
        <w:spacing w:after="0" w:line="240" w:lineRule="auto"/>
        <w:ind w:left="0"/>
        <w:textAlignment w:val="baseline"/>
        <w:rPr>
          <w:rFonts w:ascii="Times New Roman" w:eastAsia="Times New Roman" w:hAnsi="Times New Roman" w:cs="Times New Roman"/>
          <w:color w:val="auto"/>
          <w:sz w:val="22"/>
          <w:szCs w:val="22"/>
        </w:rPr>
      </w:pPr>
      <w:r w:rsidRPr="00D1617F">
        <w:rPr>
          <w:rFonts w:ascii="Times New Roman" w:eastAsia="Times New Roman" w:hAnsi="Times New Roman" w:cs="Times New Roman"/>
          <w:bCs/>
          <w:color w:val="auto"/>
          <w:sz w:val="22"/>
          <w:szCs w:val="22"/>
        </w:rPr>
        <w:t xml:space="preserve">Honor Code: </w:t>
      </w:r>
      <w:r w:rsidRPr="00D1617F">
        <w:rPr>
          <w:rFonts w:ascii="Times New Roman" w:eastAsia="Times New Roman" w:hAnsi="Times New Roman" w:cs="Times New Roman"/>
          <w:color w:val="auto"/>
          <w:sz w:val="22"/>
          <w:szCs w:val="22"/>
        </w:rPr>
        <w:t xml:space="preserve">An atmosphere of academic integrity can be successfully preserved only when students and faculty unite in mutually supportive acts of trust and assistance. They share equally the obligation to create and promote ethical standards. It is the faculty’s duty to uphold academic standards in both the classroom and the clinical settings and to ensure that students receive credit only for their own work; instructors will take any reasonable precautions necessary to achieve these goals. Students are expected to join faculty members in maintaining an honorable academic environment. They are expected to refrain from unethical and dishonest activities such as lying, plagiarism, cheating, and stealing and are expected to report others who engage in such activities. Failure to report the occurrence of academic dishonesty is also classified as dishonest behavior. Allegations that cannot be resolved by faculty members and students on an informal basis will be handled under disciplinary procedures. </w:t>
      </w:r>
      <w:r w:rsidRPr="00D1617F">
        <w:rPr>
          <w:rFonts w:ascii="Times New Roman" w:eastAsia="Times New Roman" w:hAnsi="Times New Roman" w:cs="Times New Roman"/>
          <w:bCs/>
          <w:color w:val="auto"/>
          <w:sz w:val="22"/>
          <w:szCs w:val="22"/>
        </w:rPr>
        <w:t xml:space="preserve">Students </w:t>
      </w:r>
      <w:r w:rsidRPr="00D1617F">
        <w:rPr>
          <w:rFonts w:ascii="Times New Roman" w:eastAsia="Times New Roman" w:hAnsi="Times New Roman" w:cs="Times New Roman"/>
          <w:color w:val="auto"/>
          <w:sz w:val="22"/>
          <w:szCs w:val="22"/>
        </w:rPr>
        <w:t>are to work independently on all assignments other than “group work”.  Refer to the “KC Student Handbook” for full disclosure.</w:t>
      </w:r>
    </w:p>
    <w:p w:rsidR="006812E9" w:rsidRPr="00D1617F" w:rsidRDefault="006812E9" w:rsidP="00387E13">
      <w:pPr>
        <w:overflowPunct w:val="0"/>
        <w:autoSpaceDE w:val="0"/>
        <w:autoSpaceDN w:val="0"/>
        <w:adjustRightInd w:val="0"/>
        <w:spacing w:after="0" w:line="240" w:lineRule="auto"/>
        <w:ind w:left="0"/>
        <w:textAlignment w:val="baseline"/>
        <w:rPr>
          <w:rFonts w:ascii="Times New Roman" w:eastAsia="Times New Roman" w:hAnsi="Times New Roman" w:cs="Times New Roman"/>
          <w:bCs/>
          <w:color w:val="auto"/>
          <w:sz w:val="22"/>
          <w:szCs w:val="22"/>
        </w:rPr>
      </w:pPr>
      <w:r w:rsidRPr="00D1617F">
        <w:rPr>
          <w:rFonts w:ascii="Times New Roman" w:eastAsia="Times New Roman" w:hAnsi="Times New Roman" w:cs="Times New Roman"/>
          <w:b/>
          <w:bCs/>
          <w:color w:val="auto"/>
          <w:sz w:val="22"/>
          <w:szCs w:val="22"/>
        </w:rPr>
        <w:t>Faculty Assistance Statement</w:t>
      </w:r>
      <w:r w:rsidRPr="00D1617F">
        <w:rPr>
          <w:rFonts w:ascii="Times New Roman" w:eastAsia="Times New Roman" w:hAnsi="Times New Roman" w:cs="Times New Roman"/>
          <w:bCs/>
          <w:color w:val="auto"/>
          <w:sz w:val="22"/>
          <w:szCs w:val="22"/>
        </w:rPr>
        <w:t xml:space="preserve">: </w:t>
      </w:r>
    </w:p>
    <w:p w:rsidR="006812E9" w:rsidRPr="00D1617F" w:rsidRDefault="006812E9" w:rsidP="00387E13">
      <w:pPr>
        <w:overflowPunct w:val="0"/>
        <w:autoSpaceDE w:val="0"/>
        <w:autoSpaceDN w:val="0"/>
        <w:adjustRightInd w:val="0"/>
        <w:spacing w:after="0" w:line="240" w:lineRule="auto"/>
        <w:ind w:left="0"/>
        <w:textAlignment w:val="baseline"/>
        <w:rPr>
          <w:rFonts w:ascii="Times New Roman" w:eastAsia="Times New Roman" w:hAnsi="Times New Roman" w:cs="Times New Roman"/>
          <w:color w:val="auto"/>
          <w:sz w:val="22"/>
          <w:szCs w:val="22"/>
        </w:rPr>
      </w:pPr>
      <w:r w:rsidRPr="00D1617F">
        <w:rPr>
          <w:rFonts w:ascii="Times New Roman" w:eastAsia="Times New Roman" w:hAnsi="Times New Roman" w:cs="Times New Roman"/>
          <w:color w:val="auto"/>
          <w:sz w:val="22"/>
          <w:szCs w:val="22"/>
        </w:rPr>
        <w:t>Students are expected to be in contact regularly with their faculty regarding any academic issues of importance to the students, and specifically if they are experiencing any concerns or difficulty with their studies.</w:t>
      </w:r>
    </w:p>
    <w:p w:rsidR="006812E9" w:rsidRPr="00B0576E" w:rsidRDefault="006812E9" w:rsidP="00387E13">
      <w:pPr>
        <w:overflowPunct w:val="0"/>
        <w:autoSpaceDE w:val="0"/>
        <w:autoSpaceDN w:val="0"/>
        <w:adjustRightInd w:val="0"/>
        <w:spacing w:after="0" w:line="240" w:lineRule="auto"/>
        <w:ind w:left="0"/>
        <w:textAlignment w:val="baseline"/>
        <w:rPr>
          <w:rFonts w:ascii="Times New Roman" w:eastAsia="Times New Roman" w:hAnsi="Times New Roman" w:cs="Times New Roman"/>
          <w:color w:val="auto"/>
          <w:sz w:val="22"/>
          <w:szCs w:val="22"/>
          <w:highlight w:val="yellow"/>
        </w:rPr>
      </w:pPr>
    </w:p>
    <w:p w:rsidR="0081009F" w:rsidRPr="00855DEF" w:rsidRDefault="0081009F" w:rsidP="0081009F">
      <w:pPr>
        <w:overflowPunct w:val="0"/>
        <w:autoSpaceDE w:val="0"/>
        <w:autoSpaceDN w:val="0"/>
        <w:adjustRightInd w:val="0"/>
        <w:spacing w:after="0" w:line="240" w:lineRule="auto"/>
        <w:ind w:left="0"/>
        <w:textAlignment w:val="baseline"/>
        <w:rPr>
          <w:rFonts w:ascii="Times New Roman" w:eastAsia="Times New Roman" w:hAnsi="Times New Roman" w:cs="Times New Roman"/>
          <w:b/>
          <w:color w:val="auto"/>
          <w:sz w:val="22"/>
          <w:szCs w:val="22"/>
        </w:rPr>
      </w:pPr>
      <w:r w:rsidRPr="00855DEF">
        <w:rPr>
          <w:rFonts w:ascii="Times New Roman" w:eastAsia="Times New Roman" w:hAnsi="Times New Roman" w:cs="Times New Roman"/>
          <w:b/>
          <w:color w:val="auto"/>
          <w:sz w:val="22"/>
          <w:szCs w:val="22"/>
        </w:rPr>
        <w:t>Writing Center:</w:t>
      </w:r>
    </w:p>
    <w:p w:rsidR="0081009F" w:rsidRPr="00855DEF" w:rsidRDefault="0081009F" w:rsidP="0081009F">
      <w:pPr>
        <w:overflowPunct w:val="0"/>
        <w:autoSpaceDE w:val="0"/>
        <w:autoSpaceDN w:val="0"/>
        <w:adjustRightInd w:val="0"/>
        <w:spacing w:after="0" w:line="240" w:lineRule="auto"/>
        <w:ind w:left="0"/>
        <w:textAlignment w:val="baseline"/>
        <w:rPr>
          <w:rFonts w:ascii="Times New Roman" w:eastAsia="Times New Roman" w:hAnsi="Times New Roman" w:cs="Times New Roman"/>
          <w:color w:val="auto"/>
          <w:sz w:val="22"/>
          <w:szCs w:val="22"/>
        </w:rPr>
      </w:pPr>
      <w:r w:rsidRPr="00855DEF">
        <w:rPr>
          <w:rFonts w:ascii="Times New Roman" w:eastAsia="Times New Roman" w:hAnsi="Times New Roman" w:cs="Times New Roman"/>
          <w:color w:val="auto"/>
          <w:sz w:val="22"/>
          <w:szCs w:val="22"/>
        </w:rPr>
        <w:t xml:space="preserve">Students are expected to consult with the KC writing center for assistance with their work.  Information for the writing center may be found on Canvas and </w:t>
      </w:r>
      <w:hyperlink r:id="rId18" w:history="1">
        <w:r w:rsidRPr="00855DEF">
          <w:rPr>
            <w:rStyle w:val="Hyperlink"/>
            <w:rFonts w:ascii="Times New Roman" w:eastAsia="Times New Roman" w:hAnsi="Times New Roman" w:cs="Times New Roman"/>
            <w:sz w:val="22"/>
            <w:szCs w:val="22"/>
          </w:rPr>
          <w:t>http://kc.edu/writing-center</w:t>
        </w:r>
      </w:hyperlink>
    </w:p>
    <w:p w:rsidR="0081009F" w:rsidRPr="00855DEF" w:rsidRDefault="0081009F" w:rsidP="0081009F">
      <w:pPr>
        <w:overflowPunct w:val="0"/>
        <w:autoSpaceDE w:val="0"/>
        <w:autoSpaceDN w:val="0"/>
        <w:adjustRightInd w:val="0"/>
        <w:spacing w:after="0" w:line="240" w:lineRule="auto"/>
        <w:ind w:left="0"/>
        <w:textAlignment w:val="baseline"/>
        <w:rPr>
          <w:rFonts w:ascii="Times New Roman" w:eastAsia="Times New Roman" w:hAnsi="Times New Roman" w:cs="Times New Roman"/>
          <w:b/>
          <w:color w:val="auto"/>
          <w:sz w:val="22"/>
          <w:szCs w:val="22"/>
        </w:rPr>
      </w:pPr>
    </w:p>
    <w:p w:rsidR="0081009F" w:rsidRPr="0077158B" w:rsidRDefault="0081009F" w:rsidP="0081009F">
      <w:pPr>
        <w:overflowPunct w:val="0"/>
        <w:autoSpaceDE w:val="0"/>
        <w:autoSpaceDN w:val="0"/>
        <w:adjustRightInd w:val="0"/>
        <w:spacing w:after="0" w:line="240" w:lineRule="auto"/>
        <w:ind w:left="-1080"/>
        <w:textAlignment w:val="baseline"/>
        <w:rPr>
          <w:rFonts w:ascii="Times New Roman" w:eastAsia="Times New Roman" w:hAnsi="Times New Roman" w:cs="Times New Roman"/>
          <w:b/>
          <w:iCs/>
          <w:color w:val="auto"/>
          <w:sz w:val="22"/>
          <w:szCs w:val="22"/>
        </w:rPr>
      </w:pPr>
      <w:r w:rsidRPr="005311F7">
        <w:rPr>
          <w:rFonts w:ascii="Arial" w:eastAsia="Times New Roman" w:hAnsi="Arial" w:cs="Arial"/>
          <w:b/>
          <w:color w:val="auto"/>
          <w:sz w:val="20"/>
          <w:szCs w:val="28"/>
        </w:rPr>
        <w:t xml:space="preserve">     </w:t>
      </w:r>
      <w:r w:rsidRPr="005311F7">
        <w:rPr>
          <w:rFonts w:ascii="Arial" w:eastAsia="Times New Roman" w:hAnsi="Arial" w:cs="Arial"/>
          <w:b/>
          <w:color w:val="auto"/>
          <w:sz w:val="20"/>
          <w:szCs w:val="28"/>
        </w:rPr>
        <w:tab/>
      </w:r>
      <w:r>
        <w:rPr>
          <w:rFonts w:ascii="Arial" w:eastAsia="Times New Roman" w:hAnsi="Arial" w:cs="Arial"/>
          <w:b/>
          <w:color w:val="auto"/>
          <w:sz w:val="20"/>
          <w:szCs w:val="28"/>
        </w:rPr>
        <w:tab/>
      </w:r>
      <w:r w:rsidRPr="0077158B">
        <w:rPr>
          <w:rFonts w:ascii="Times New Roman" w:eastAsia="Times New Roman" w:hAnsi="Times New Roman" w:cs="Times New Roman"/>
          <w:b/>
          <w:iCs/>
          <w:color w:val="auto"/>
          <w:sz w:val="22"/>
          <w:szCs w:val="22"/>
        </w:rPr>
        <w:t xml:space="preserve">Learning-Centered Class:  </w:t>
      </w:r>
    </w:p>
    <w:p w:rsidR="0081009F" w:rsidRPr="0077158B" w:rsidRDefault="0081009F" w:rsidP="0081009F">
      <w:pPr>
        <w:widowControl w:val="0"/>
        <w:tabs>
          <w:tab w:val="left" w:pos="-1440"/>
          <w:tab w:val="left" w:pos="-720"/>
          <w:tab w:val="left" w:pos="0"/>
          <w:tab w:val="left" w:pos="720"/>
          <w:tab w:val="left" w:pos="1440"/>
          <w:tab w:val="left" w:pos="2160"/>
          <w:tab w:val="right" w:pos="9360"/>
        </w:tabs>
        <w:overflowPunct w:val="0"/>
        <w:autoSpaceDE w:val="0"/>
        <w:autoSpaceDN w:val="0"/>
        <w:adjustRightInd w:val="0"/>
        <w:spacing w:after="0" w:line="240" w:lineRule="auto"/>
        <w:ind w:left="0"/>
        <w:textAlignment w:val="baseline"/>
        <w:rPr>
          <w:rFonts w:ascii="Times New Roman" w:eastAsia="Times New Roman" w:hAnsi="Times New Roman" w:cs="Times New Roman"/>
          <w:iCs/>
          <w:color w:val="auto"/>
          <w:sz w:val="22"/>
          <w:szCs w:val="22"/>
        </w:rPr>
      </w:pPr>
      <w:r w:rsidRPr="0077158B">
        <w:rPr>
          <w:rFonts w:ascii="Times New Roman" w:eastAsia="Times New Roman" w:hAnsi="Times New Roman" w:cs="Times New Roman"/>
          <w:iCs/>
          <w:color w:val="auto"/>
          <w:sz w:val="22"/>
          <w:szCs w:val="22"/>
        </w:rPr>
        <w:lastRenderedPageBreak/>
        <w:t xml:space="preserve">Welcome to NRSB </w:t>
      </w:r>
      <w:r w:rsidR="00E06948">
        <w:rPr>
          <w:rFonts w:ascii="Times New Roman" w:eastAsia="Times New Roman" w:hAnsi="Times New Roman" w:cs="Times New Roman"/>
          <w:iCs/>
          <w:color w:val="auto"/>
          <w:sz w:val="22"/>
          <w:szCs w:val="22"/>
        </w:rPr>
        <w:t>36</w:t>
      </w:r>
      <w:r>
        <w:rPr>
          <w:rFonts w:ascii="Times New Roman" w:eastAsia="Times New Roman" w:hAnsi="Times New Roman" w:cs="Times New Roman"/>
          <w:iCs/>
          <w:color w:val="auto"/>
          <w:sz w:val="22"/>
          <w:szCs w:val="22"/>
        </w:rPr>
        <w:t>1</w:t>
      </w:r>
      <w:r w:rsidRPr="0077158B">
        <w:rPr>
          <w:rFonts w:ascii="Times New Roman" w:eastAsia="Times New Roman" w:hAnsi="Times New Roman" w:cs="Times New Roman"/>
          <w:iCs/>
          <w:color w:val="auto"/>
          <w:sz w:val="22"/>
          <w:szCs w:val="22"/>
        </w:rPr>
        <w:t>, a milestone in your journey toward reaching your academic goal.  This course provides you with learning opportunities designed to enhance your understanding of current nursing issues and trends.  A critical part of this learning process involves the integration of self-regulating behaviors and lifelong learning concepts into your professional role development.</w:t>
      </w:r>
    </w:p>
    <w:p w:rsidR="0081009F" w:rsidRPr="0077158B" w:rsidRDefault="0081009F" w:rsidP="0081009F">
      <w:pPr>
        <w:widowControl w:val="0"/>
        <w:tabs>
          <w:tab w:val="left" w:pos="-1440"/>
          <w:tab w:val="left" w:pos="-720"/>
          <w:tab w:val="left" w:pos="0"/>
          <w:tab w:val="left" w:pos="720"/>
          <w:tab w:val="left" w:pos="1440"/>
          <w:tab w:val="left" w:pos="2160"/>
          <w:tab w:val="right" w:pos="9360"/>
        </w:tabs>
        <w:overflowPunct w:val="0"/>
        <w:autoSpaceDE w:val="0"/>
        <w:autoSpaceDN w:val="0"/>
        <w:adjustRightInd w:val="0"/>
        <w:spacing w:after="0" w:line="240" w:lineRule="auto"/>
        <w:ind w:left="0"/>
        <w:textAlignment w:val="baseline"/>
        <w:rPr>
          <w:rFonts w:ascii="Times New Roman" w:eastAsia="Times New Roman" w:hAnsi="Times New Roman" w:cs="Times New Roman"/>
          <w:iCs/>
          <w:color w:val="auto"/>
          <w:sz w:val="22"/>
          <w:szCs w:val="22"/>
        </w:rPr>
      </w:pPr>
    </w:p>
    <w:p w:rsidR="0081009F" w:rsidRPr="0077158B" w:rsidRDefault="0081009F" w:rsidP="0081009F">
      <w:pPr>
        <w:widowControl w:val="0"/>
        <w:tabs>
          <w:tab w:val="left" w:pos="-1440"/>
          <w:tab w:val="left" w:pos="-720"/>
          <w:tab w:val="left" w:pos="0"/>
          <w:tab w:val="left" w:pos="720"/>
          <w:tab w:val="left" w:pos="1440"/>
          <w:tab w:val="left" w:pos="2160"/>
          <w:tab w:val="right" w:pos="9360"/>
        </w:tabs>
        <w:overflowPunct w:val="0"/>
        <w:autoSpaceDE w:val="0"/>
        <w:autoSpaceDN w:val="0"/>
        <w:adjustRightInd w:val="0"/>
        <w:spacing w:after="0" w:line="240" w:lineRule="auto"/>
        <w:ind w:left="0"/>
        <w:textAlignment w:val="baseline"/>
        <w:rPr>
          <w:rFonts w:ascii="Times New Roman" w:eastAsia="Times New Roman" w:hAnsi="Times New Roman" w:cs="Times New Roman"/>
          <w:iCs/>
          <w:color w:val="auto"/>
          <w:sz w:val="22"/>
          <w:szCs w:val="22"/>
        </w:rPr>
      </w:pPr>
      <w:r w:rsidRPr="0077158B">
        <w:rPr>
          <w:rFonts w:ascii="Times New Roman" w:eastAsia="Times New Roman" w:hAnsi="Times New Roman" w:cs="Times New Roman"/>
          <w:iCs/>
          <w:color w:val="auto"/>
          <w:sz w:val="22"/>
          <w:szCs w:val="22"/>
        </w:rPr>
        <w:t>You may be wondering what type of environment supports this kind of learning.  Your faculty believes learning to be the center of this environment; an environment built upon trust, mutual respect, open communication, and shared responsibilities. This is called the learning-centered environment.</w:t>
      </w:r>
    </w:p>
    <w:p w:rsidR="0081009F" w:rsidRPr="0077158B" w:rsidRDefault="0081009F" w:rsidP="0081009F">
      <w:pPr>
        <w:widowControl w:val="0"/>
        <w:tabs>
          <w:tab w:val="left" w:pos="-1440"/>
          <w:tab w:val="left" w:pos="-720"/>
          <w:tab w:val="left" w:pos="0"/>
          <w:tab w:val="left" w:pos="720"/>
          <w:tab w:val="left" w:pos="1440"/>
          <w:tab w:val="left" w:pos="2160"/>
          <w:tab w:val="right" w:pos="9360"/>
        </w:tabs>
        <w:overflowPunct w:val="0"/>
        <w:autoSpaceDE w:val="0"/>
        <w:autoSpaceDN w:val="0"/>
        <w:adjustRightInd w:val="0"/>
        <w:spacing w:after="0" w:line="240" w:lineRule="auto"/>
        <w:ind w:left="0"/>
        <w:textAlignment w:val="baseline"/>
        <w:rPr>
          <w:rFonts w:ascii="Times New Roman" w:eastAsia="Times New Roman" w:hAnsi="Times New Roman" w:cs="Times New Roman"/>
          <w:iCs/>
          <w:color w:val="auto"/>
          <w:sz w:val="22"/>
          <w:szCs w:val="22"/>
        </w:rPr>
      </w:pPr>
    </w:p>
    <w:p w:rsidR="0081009F" w:rsidRPr="0077158B" w:rsidRDefault="0081009F" w:rsidP="0081009F">
      <w:pPr>
        <w:widowControl w:val="0"/>
        <w:tabs>
          <w:tab w:val="left" w:pos="-1440"/>
          <w:tab w:val="left" w:pos="-720"/>
          <w:tab w:val="left" w:pos="0"/>
          <w:tab w:val="left" w:pos="720"/>
          <w:tab w:val="left" w:pos="1440"/>
          <w:tab w:val="left" w:pos="2160"/>
          <w:tab w:val="right" w:pos="9360"/>
        </w:tabs>
        <w:overflowPunct w:val="0"/>
        <w:autoSpaceDE w:val="0"/>
        <w:autoSpaceDN w:val="0"/>
        <w:adjustRightInd w:val="0"/>
        <w:spacing w:after="0" w:line="240" w:lineRule="auto"/>
        <w:ind w:left="0"/>
        <w:textAlignment w:val="baseline"/>
        <w:rPr>
          <w:rFonts w:ascii="Times New Roman" w:eastAsia="Times New Roman" w:hAnsi="Times New Roman" w:cs="Times New Roman"/>
          <w:iCs/>
          <w:color w:val="auto"/>
          <w:sz w:val="22"/>
          <w:szCs w:val="22"/>
        </w:rPr>
      </w:pPr>
      <w:r w:rsidRPr="0077158B">
        <w:rPr>
          <w:rFonts w:ascii="Times New Roman" w:eastAsia="Times New Roman" w:hAnsi="Times New Roman" w:cs="Times New Roman"/>
          <w:iCs/>
          <w:color w:val="auto"/>
          <w:sz w:val="22"/>
          <w:szCs w:val="22"/>
        </w:rPr>
        <w:t>In a learning-centered course, you are engaged in activities that foster learning through discovery and critical reflection.  These activities may take multiple forms, but all forms involve the element of participation.  Some activities are completed outside of class in preparation for classroom discussion.  Other activities are interactive and involve in-class cooperative and collaborative small group work.  Regardless of the form the activity takes, the integration of prior learning into the acquisition of new learning is vital to this learning process.</w:t>
      </w:r>
    </w:p>
    <w:p w:rsidR="0081009F" w:rsidRPr="0077158B" w:rsidRDefault="0081009F" w:rsidP="0081009F">
      <w:pPr>
        <w:widowControl w:val="0"/>
        <w:tabs>
          <w:tab w:val="left" w:pos="-1440"/>
          <w:tab w:val="left" w:pos="-720"/>
          <w:tab w:val="left" w:pos="0"/>
          <w:tab w:val="left" w:pos="720"/>
          <w:tab w:val="left" w:pos="1440"/>
          <w:tab w:val="left" w:pos="2160"/>
          <w:tab w:val="right" w:pos="9360"/>
        </w:tabs>
        <w:overflowPunct w:val="0"/>
        <w:autoSpaceDE w:val="0"/>
        <w:autoSpaceDN w:val="0"/>
        <w:adjustRightInd w:val="0"/>
        <w:spacing w:after="0" w:line="240" w:lineRule="auto"/>
        <w:ind w:left="0"/>
        <w:textAlignment w:val="baseline"/>
        <w:rPr>
          <w:rFonts w:ascii="Times New Roman" w:eastAsia="Times New Roman" w:hAnsi="Times New Roman" w:cs="Times New Roman"/>
          <w:iCs/>
          <w:color w:val="auto"/>
          <w:sz w:val="22"/>
          <w:szCs w:val="22"/>
        </w:rPr>
      </w:pPr>
      <w:r w:rsidRPr="0077158B">
        <w:rPr>
          <w:rFonts w:ascii="Times New Roman" w:eastAsia="Times New Roman" w:hAnsi="Times New Roman" w:cs="Times New Roman"/>
          <w:iCs/>
          <w:color w:val="auto"/>
          <w:sz w:val="22"/>
          <w:szCs w:val="22"/>
        </w:rPr>
        <w:t>Everyone in the learning-centered classroom, both student and faculty, are responsible and accountable for facilitating learning.  A journey begins with a single step.  Let the journey begin.</w:t>
      </w:r>
    </w:p>
    <w:p w:rsidR="0081009F" w:rsidRPr="0077158B" w:rsidRDefault="0081009F" w:rsidP="0081009F">
      <w:pPr>
        <w:widowControl w:val="0"/>
        <w:tabs>
          <w:tab w:val="left" w:pos="-1440"/>
          <w:tab w:val="left" w:pos="-720"/>
          <w:tab w:val="left" w:pos="0"/>
          <w:tab w:val="left" w:pos="720"/>
          <w:tab w:val="left" w:pos="1440"/>
          <w:tab w:val="left" w:pos="2160"/>
          <w:tab w:val="right" w:pos="9360"/>
        </w:tabs>
        <w:overflowPunct w:val="0"/>
        <w:autoSpaceDE w:val="0"/>
        <w:autoSpaceDN w:val="0"/>
        <w:adjustRightInd w:val="0"/>
        <w:spacing w:after="0" w:line="240" w:lineRule="auto"/>
        <w:ind w:left="0"/>
        <w:textAlignment w:val="baseline"/>
        <w:rPr>
          <w:rFonts w:ascii="Times New Roman" w:eastAsia="Times New Roman" w:hAnsi="Times New Roman" w:cs="Times New Roman"/>
          <w:i/>
          <w:iCs/>
          <w:color w:val="auto"/>
          <w:sz w:val="22"/>
          <w:szCs w:val="22"/>
        </w:rPr>
      </w:pPr>
    </w:p>
    <w:p w:rsidR="0081009F" w:rsidRPr="0077158B" w:rsidRDefault="0081009F" w:rsidP="0081009F">
      <w:pPr>
        <w:widowControl w:val="0"/>
        <w:tabs>
          <w:tab w:val="left" w:pos="-1440"/>
          <w:tab w:val="left" w:pos="-720"/>
          <w:tab w:val="left" w:pos="0"/>
          <w:tab w:val="left" w:pos="720"/>
          <w:tab w:val="left" w:pos="1440"/>
          <w:tab w:val="left" w:pos="2160"/>
          <w:tab w:val="right" w:pos="9360"/>
        </w:tabs>
        <w:overflowPunct w:val="0"/>
        <w:autoSpaceDE w:val="0"/>
        <w:autoSpaceDN w:val="0"/>
        <w:adjustRightInd w:val="0"/>
        <w:spacing w:after="0" w:line="240" w:lineRule="auto"/>
        <w:ind w:left="0"/>
        <w:textAlignment w:val="baseline"/>
        <w:rPr>
          <w:rFonts w:ascii="Times New Roman" w:eastAsia="Times New Roman" w:hAnsi="Times New Roman" w:cs="Times New Roman"/>
          <w:i/>
          <w:iCs/>
          <w:color w:val="auto"/>
          <w:sz w:val="22"/>
          <w:szCs w:val="22"/>
        </w:rPr>
      </w:pPr>
      <w:r w:rsidRPr="0077158B">
        <w:rPr>
          <w:rFonts w:ascii="Times New Roman" w:eastAsia="Times New Roman" w:hAnsi="Times New Roman" w:cs="Times New Roman"/>
          <w:i/>
          <w:iCs/>
          <w:color w:val="auto"/>
          <w:sz w:val="22"/>
          <w:szCs w:val="22"/>
        </w:rPr>
        <w:t>“You cannot teach a man anything; you can only help him to discover it in himself.” – Galileo</w:t>
      </w:r>
    </w:p>
    <w:p w:rsidR="0081009F" w:rsidRDefault="0081009F" w:rsidP="0081009F">
      <w:pPr>
        <w:overflowPunct w:val="0"/>
        <w:autoSpaceDE w:val="0"/>
        <w:autoSpaceDN w:val="0"/>
        <w:adjustRightInd w:val="0"/>
        <w:spacing w:after="0" w:line="240" w:lineRule="auto"/>
        <w:ind w:left="0"/>
        <w:textAlignment w:val="baseline"/>
        <w:rPr>
          <w:rFonts w:ascii="Times New Roman" w:eastAsia="Times New Roman" w:hAnsi="Times New Roman" w:cs="Times New Roman"/>
          <w:color w:val="auto"/>
          <w:sz w:val="22"/>
          <w:szCs w:val="22"/>
        </w:rPr>
      </w:pPr>
    </w:p>
    <w:p w:rsidR="0081009F" w:rsidRPr="0077158B" w:rsidRDefault="0081009F" w:rsidP="0081009F">
      <w:pPr>
        <w:overflowPunct w:val="0"/>
        <w:autoSpaceDE w:val="0"/>
        <w:autoSpaceDN w:val="0"/>
        <w:adjustRightInd w:val="0"/>
        <w:spacing w:after="0" w:line="240" w:lineRule="auto"/>
        <w:ind w:left="0"/>
        <w:textAlignment w:val="baseline"/>
        <w:rPr>
          <w:rFonts w:ascii="Times New Roman" w:eastAsia="Times New Roman" w:hAnsi="Times New Roman" w:cs="Times New Roman"/>
          <w:b/>
          <w:color w:val="auto"/>
          <w:sz w:val="22"/>
          <w:szCs w:val="22"/>
        </w:rPr>
      </w:pPr>
      <w:r w:rsidRPr="0077158B">
        <w:rPr>
          <w:rFonts w:ascii="Times New Roman" w:eastAsia="Times New Roman" w:hAnsi="Times New Roman" w:cs="Times New Roman"/>
          <w:b/>
          <w:color w:val="auto"/>
          <w:sz w:val="22"/>
          <w:szCs w:val="22"/>
        </w:rPr>
        <w:t>Learning Experiences: </w:t>
      </w:r>
    </w:p>
    <w:p w:rsidR="0081009F" w:rsidRPr="0077158B" w:rsidRDefault="0081009F" w:rsidP="0081009F">
      <w:pPr>
        <w:overflowPunct w:val="0"/>
        <w:autoSpaceDE w:val="0"/>
        <w:autoSpaceDN w:val="0"/>
        <w:adjustRightInd w:val="0"/>
        <w:spacing w:after="0" w:line="240" w:lineRule="auto"/>
        <w:ind w:left="0"/>
        <w:textAlignment w:val="baseline"/>
        <w:rPr>
          <w:rFonts w:ascii="Times New Roman" w:eastAsia="Times New Roman" w:hAnsi="Times New Roman" w:cs="Times New Roman"/>
          <w:color w:val="auto"/>
          <w:sz w:val="22"/>
          <w:szCs w:val="22"/>
        </w:rPr>
      </w:pPr>
      <w:r w:rsidRPr="0077158B">
        <w:rPr>
          <w:rFonts w:ascii="Times New Roman" w:eastAsia="Times New Roman" w:hAnsi="Times New Roman" w:cs="Times New Roman"/>
          <w:color w:val="auto"/>
          <w:sz w:val="22"/>
          <w:szCs w:val="22"/>
        </w:rPr>
        <w:t xml:space="preserve">A variety of learning methods may be used in this course including, but not limited to: presentations, discussion, individual and group projects and activities, case studies, micro-teaching, cooperative learning, simulations/role play, field observations, personal conferencing, critical summaries of professional journal articles, tests and quizzes, reflections/integration papers, diagnostic use of audio/video multi-media, reading assignments, internet assignments, guest speakers, </w:t>
      </w:r>
      <w:r w:rsidRPr="0077158B">
        <w:rPr>
          <w:rFonts w:ascii="Times New Roman" w:eastAsia="Times New Roman" w:hAnsi="Times New Roman" w:cs="Times New Roman"/>
          <w:iCs/>
          <w:color w:val="auto"/>
          <w:sz w:val="22"/>
          <w:szCs w:val="22"/>
        </w:rPr>
        <w:t>service learning</w:t>
      </w:r>
      <w:r w:rsidRPr="0077158B">
        <w:rPr>
          <w:rFonts w:ascii="Times New Roman" w:eastAsia="Times New Roman" w:hAnsi="Times New Roman" w:cs="Times New Roman"/>
          <w:b/>
          <w:i/>
          <w:iCs/>
          <w:color w:val="auto"/>
          <w:sz w:val="22"/>
          <w:szCs w:val="22"/>
        </w:rPr>
        <w:t xml:space="preserve">, </w:t>
      </w:r>
      <w:r w:rsidRPr="0077158B">
        <w:rPr>
          <w:rFonts w:ascii="Times New Roman" w:eastAsia="Times New Roman" w:hAnsi="Times New Roman" w:cs="Times New Roman"/>
          <w:color w:val="auto"/>
          <w:sz w:val="22"/>
          <w:szCs w:val="22"/>
        </w:rPr>
        <w:t>and media supplementation. Emphasis will be placed on learning and students are required to participate and contribute.</w:t>
      </w:r>
    </w:p>
    <w:p w:rsidR="0081009F" w:rsidRPr="00BB1D86" w:rsidRDefault="0081009F" w:rsidP="0081009F">
      <w:pPr>
        <w:overflowPunct w:val="0"/>
        <w:autoSpaceDE w:val="0"/>
        <w:autoSpaceDN w:val="0"/>
        <w:adjustRightInd w:val="0"/>
        <w:spacing w:after="0" w:line="240" w:lineRule="auto"/>
        <w:ind w:left="0"/>
        <w:textAlignment w:val="baseline"/>
        <w:rPr>
          <w:rFonts w:ascii="Times New Roman" w:eastAsia="Times New Roman" w:hAnsi="Times New Roman" w:cs="Times New Roman"/>
          <w:color w:val="auto"/>
          <w:sz w:val="22"/>
          <w:szCs w:val="22"/>
          <w:highlight w:val="yellow"/>
        </w:rPr>
      </w:pPr>
    </w:p>
    <w:p w:rsidR="0081009F" w:rsidRPr="0077158B" w:rsidRDefault="0081009F" w:rsidP="0081009F">
      <w:pPr>
        <w:spacing w:after="0" w:line="240" w:lineRule="auto"/>
        <w:ind w:left="0"/>
        <w:rPr>
          <w:rFonts w:ascii="Times New Roman" w:hAnsi="Times New Roman" w:cs="Times New Roman"/>
          <w:b/>
          <w:color w:val="auto"/>
          <w:sz w:val="22"/>
          <w:szCs w:val="22"/>
        </w:rPr>
      </w:pPr>
      <w:r w:rsidRPr="0077158B">
        <w:rPr>
          <w:rFonts w:ascii="Times New Roman" w:hAnsi="Times New Roman" w:cs="Times New Roman"/>
          <w:b/>
          <w:color w:val="auto"/>
          <w:sz w:val="22"/>
          <w:szCs w:val="22"/>
        </w:rPr>
        <w:t>Keeping Your Coursework:</w:t>
      </w:r>
    </w:p>
    <w:p w:rsidR="0081009F" w:rsidRPr="0077158B" w:rsidRDefault="0081009F" w:rsidP="0081009F">
      <w:pPr>
        <w:spacing w:after="0" w:line="240" w:lineRule="auto"/>
        <w:ind w:left="0"/>
        <w:rPr>
          <w:rFonts w:ascii="Times New Roman" w:hAnsi="Times New Roman" w:cs="Times New Roman"/>
          <w:bCs/>
          <w:iCs/>
          <w:color w:val="auto"/>
          <w:sz w:val="22"/>
          <w:szCs w:val="22"/>
        </w:rPr>
      </w:pPr>
      <w:r w:rsidRPr="0077158B">
        <w:rPr>
          <w:rFonts w:ascii="Times New Roman" w:hAnsi="Times New Roman" w:cs="Times New Roman"/>
          <w:bCs/>
          <w:iCs/>
          <w:color w:val="auto"/>
          <w:sz w:val="22"/>
          <w:szCs w:val="22"/>
        </w:rPr>
        <w:t>You will have access to the course and your coursework beginning with the start date and for two weeks after the course ends. After this time, you will not be able to access the course or related materials. For this reason, it is strongly recommended that you save copies of your completed assignments along with any learning objectives or other documents you wish to keep. Kettering College and faculty are not responsible for lost or missing coursework at any time during or after the course.</w:t>
      </w:r>
    </w:p>
    <w:p w:rsidR="0081009F" w:rsidRDefault="0081009F" w:rsidP="0081009F">
      <w:pPr>
        <w:overflowPunct w:val="0"/>
        <w:autoSpaceDE w:val="0"/>
        <w:autoSpaceDN w:val="0"/>
        <w:adjustRightInd w:val="0"/>
        <w:spacing w:after="0" w:line="240" w:lineRule="auto"/>
        <w:ind w:left="0"/>
        <w:textAlignment w:val="baseline"/>
        <w:rPr>
          <w:rFonts w:ascii="Times New Roman" w:eastAsia="Times New Roman" w:hAnsi="Times New Roman" w:cs="Times New Roman"/>
          <w:color w:val="auto"/>
          <w:sz w:val="22"/>
          <w:szCs w:val="22"/>
        </w:rPr>
      </w:pPr>
    </w:p>
    <w:p w:rsidR="0081009F" w:rsidRPr="0077158B" w:rsidRDefault="0081009F" w:rsidP="0081009F">
      <w:pPr>
        <w:widowControl w:val="0"/>
        <w:tabs>
          <w:tab w:val="left" w:pos="-1440"/>
          <w:tab w:val="left" w:pos="-720"/>
          <w:tab w:val="left" w:pos="0"/>
          <w:tab w:val="left" w:pos="720"/>
          <w:tab w:val="left" w:pos="1440"/>
          <w:tab w:val="left" w:pos="2160"/>
          <w:tab w:val="right" w:pos="9360"/>
        </w:tabs>
        <w:overflowPunct w:val="0"/>
        <w:autoSpaceDE w:val="0"/>
        <w:autoSpaceDN w:val="0"/>
        <w:adjustRightInd w:val="0"/>
        <w:spacing w:after="0" w:line="240" w:lineRule="auto"/>
        <w:ind w:left="0"/>
        <w:textAlignment w:val="baseline"/>
        <w:rPr>
          <w:rFonts w:ascii="Times New Roman" w:eastAsia="Times New Roman" w:hAnsi="Times New Roman" w:cs="Times New Roman"/>
          <w:b/>
          <w:color w:val="auto"/>
          <w:sz w:val="22"/>
          <w:szCs w:val="22"/>
        </w:rPr>
      </w:pPr>
      <w:r w:rsidRPr="0077158B">
        <w:rPr>
          <w:rFonts w:ascii="Times New Roman" w:eastAsia="Times New Roman" w:hAnsi="Times New Roman" w:cs="Times New Roman"/>
          <w:b/>
          <w:color w:val="auto"/>
          <w:sz w:val="22"/>
          <w:szCs w:val="22"/>
        </w:rPr>
        <w:t xml:space="preserve">Nursing Statement on Professionalism: </w:t>
      </w:r>
    </w:p>
    <w:p w:rsidR="0081009F" w:rsidRDefault="0081009F" w:rsidP="0081009F">
      <w:pPr>
        <w:overflowPunct w:val="0"/>
        <w:autoSpaceDE w:val="0"/>
        <w:autoSpaceDN w:val="0"/>
        <w:adjustRightInd w:val="0"/>
        <w:spacing w:after="0" w:line="240" w:lineRule="auto"/>
        <w:ind w:left="0"/>
        <w:textAlignment w:val="baseline"/>
        <w:rPr>
          <w:rFonts w:ascii="Times New Roman" w:eastAsia="Times New Roman" w:hAnsi="Times New Roman" w:cs="Times New Roman"/>
          <w:color w:val="auto"/>
          <w:sz w:val="22"/>
          <w:szCs w:val="22"/>
        </w:rPr>
      </w:pPr>
      <w:r w:rsidRPr="0077158B">
        <w:rPr>
          <w:rFonts w:ascii="Times New Roman" w:eastAsia="Times New Roman" w:hAnsi="Times New Roman" w:cs="Times New Roman"/>
          <w:color w:val="auto"/>
          <w:sz w:val="22"/>
          <w:szCs w:val="22"/>
        </w:rPr>
        <w:t xml:space="preserve">Your nursing faculty believe it is essential that all persons preparing to enter and practicing the profession of nursing conduct themselves in a professional manner. Racial, ethnic, cultural, experiential, and generational differences are to be respected in all aspects of nursing including the academic setting. Standard one of the American Nurses Association Code of Ethics states: “The nurse, </w:t>
      </w:r>
      <w:r w:rsidRPr="0077158B">
        <w:rPr>
          <w:rFonts w:ascii="Times New Roman" w:eastAsia="Times New Roman" w:hAnsi="Times New Roman" w:cs="Times New Roman"/>
          <w:bCs/>
          <w:color w:val="auto"/>
          <w:sz w:val="22"/>
          <w:szCs w:val="22"/>
        </w:rPr>
        <w:t>in all professional relationships</w:t>
      </w:r>
      <w:r w:rsidRPr="0077158B">
        <w:rPr>
          <w:rFonts w:ascii="Times New Roman" w:eastAsia="Times New Roman" w:hAnsi="Times New Roman" w:cs="Times New Roman"/>
          <w:color w:val="auto"/>
          <w:sz w:val="22"/>
          <w:szCs w:val="22"/>
        </w:rPr>
        <w:t xml:space="preserve">, practices with </w:t>
      </w:r>
      <w:r w:rsidRPr="0077158B">
        <w:rPr>
          <w:rFonts w:ascii="Times New Roman" w:eastAsia="Times New Roman" w:hAnsi="Times New Roman" w:cs="Times New Roman"/>
          <w:bCs/>
          <w:color w:val="auto"/>
          <w:sz w:val="22"/>
          <w:szCs w:val="22"/>
        </w:rPr>
        <w:t>compassion and respect for the inherent dignity, worth and uniqueness of every individual</w:t>
      </w:r>
      <w:r w:rsidRPr="0077158B">
        <w:rPr>
          <w:rFonts w:ascii="Times New Roman" w:eastAsia="Times New Roman" w:hAnsi="Times New Roman" w:cs="Times New Roman"/>
          <w:color w:val="auto"/>
          <w:sz w:val="22"/>
          <w:szCs w:val="22"/>
        </w:rPr>
        <w:t xml:space="preserve">, unrestricted by considerations of social or economic status, personal attributes, or the nature of health problems”. Professional conduct is an expectation in the classroom and clinical setting.   </w:t>
      </w:r>
      <w:r w:rsidRPr="0077158B">
        <w:rPr>
          <w:rFonts w:ascii="Times New Roman" w:eastAsia="Times New Roman" w:hAnsi="Times New Roman" w:cs="Times New Roman"/>
          <w:b/>
          <w:color w:val="auto"/>
          <w:sz w:val="22"/>
          <w:szCs w:val="22"/>
          <w:u w:val="single"/>
        </w:rPr>
        <w:t>Reference:</w:t>
      </w:r>
      <w:r w:rsidRPr="0077158B">
        <w:rPr>
          <w:rFonts w:ascii="Times New Roman" w:eastAsia="Times New Roman" w:hAnsi="Times New Roman" w:cs="Times New Roman"/>
          <w:b/>
          <w:color w:val="FF0000"/>
          <w:sz w:val="22"/>
          <w:szCs w:val="22"/>
          <w:u w:val="single"/>
        </w:rPr>
        <w:t xml:space="preserve"> </w:t>
      </w:r>
      <w:hyperlink r:id="rId19" w:history="1">
        <w:r w:rsidRPr="0077158B">
          <w:rPr>
            <w:rStyle w:val="Hyperlink"/>
            <w:rFonts w:ascii="Times New Roman" w:eastAsia="Times New Roman" w:hAnsi="Times New Roman" w:cs="Times New Roman"/>
            <w:sz w:val="22"/>
            <w:szCs w:val="22"/>
          </w:rPr>
          <w:t>http://www.nursingworld.org/MainMenuCategories/EthicsStandards/CodeofEthicsfor Nurses/Code-of-Ethics.pdf</w:t>
        </w:r>
      </w:hyperlink>
    </w:p>
    <w:p w:rsidR="0081009F" w:rsidRDefault="0081009F" w:rsidP="00387E13">
      <w:pPr>
        <w:overflowPunct w:val="0"/>
        <w:autoSpaceDE w:val="0"/>
        <w:autoSpaceDN w:val="0"/>
        <w:adjustRightInd w:val="0"/>
        <w:spacing w:after="0" w:line="240" w:lineRule="auto"/>
        <w:ind w:left="0"/>
        <w:textAlignment w:val="baseline"/>
        <w:rPr>
          <w:rFonts w:ascii="Times New Roman" w:eastAsia="Times New Roman" w:hAnsi="Times New Roman" w:cs="Times New Roman"/>
          <w:b/>
          <w:color w:val="auto"/>
          <w:sz w:val="22"/>
          <w:szCs w:val="22"/>
        </w:rPr>
      </w:pPr>
    </w:p>
    <w:p w:rsidR="00CC4583" w:rsidRPr="00CC4583" w:rsidRDefault="00CC4583" w:rsidP="00CC4583">
      <w:pPr>
        <w:spacing w:after="200" w:line="276" w:lineRule="auto"/>
        <w:ind w:left="0"/>
        <w:rPr>
          <w:rFonts w:ascii="Times New Roman" w:eastAsia="Times New Roman" w:hAnsi="Times New Roman" w:cs="Times New Roman"/>
          <w:b/>
          <w:color w:val="auto"/>
          <w:u w:val="single"/>
        </w:rPr>
      </w:pPr>
      <w:r w:rsidRPr="00CC4583">
        <w:rPr>
          <w:rFonts w:ascii="Times New Roman" w:eastAsia="Times New Roman" w:hAnsi="Times New Roman" w:cs="Times New Roman"/>
          <w:b/>
          <w:color w:val="auto"/>
          <w:u w:val="single"/>
        </w:rPr>
        <w:t>Review concepts from previous learning:</w:t>
      </w:r>
    </w:p>
    <w:p w:rsidR="00CC4583" w:rsidRPr="00CC4583" w:rsidRDefault="00CC4583" w:rsidP="00E314E7">
      <w:pPr>
        <w:numPr>
          <w:ilvl w:val="0"/>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lastRenderedPageBreak/>
        <w:t xml:space="preserve">Professionalism – </w:t>
      </w:r>
    </w:p>
    <w:p w:rsidR="00CC4583" w:rsidRPr="00CC4583" w:rsidRDefault="00CC4583" w:rsidP="00E314E7">
      <w:pPr>
        <w:numPr>
          <w:ilvl w:val="0"/>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Anatomy and physiology BIOL 119 and 129</w:t>
      </w:r>
    </w:p>
    <w:p w:rsidR="00CC4583" w:rsidRPr="00CC4583" w:rsidRDefault="00CC4583" w:rsidP="00E314E7">
      <w:pPr>
        <w:numPr>
          <w:ilvl w:val="0"/>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Chemistry – CHEM 105</w:t>
      </w:r>
    </w:p>
    <w:p w:rsidR="00CC4583" w:rsidRPr="00CC4583" w:rsidRDefault="00CC4583" w:rsidP="00E314E7">
      <w:pPr>
        <w:numPr>
          <w:ilvl w:val="0"/>
          <w:numId w:val="11"/>
        </w:numPr>
        <w:spacing w:after="0" w:line="240"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MATH 105 and 215</w:t>
      </w:r>
    </w:p>
    <w:p w:rsidR="00CC4583" w:rsidRPr="00CC4583" w:rsidRDefault="00CC4583" w:rsidP="00E314E7">
      <w:pPr>
        <w:numPr>
          <w:ilvl w:val="1"/>
          <w:numId w:val="11"/>
        </w:numPr>
        <w:spacing w:after="0" w:line="240"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Dosage Calculations</w:t>
      </w:r>
    </w:p>
    <w:p w:rsidR="00CC4583" w:rsidRPr="00CC4583" w:rsidRDefault="00CC4583" w:rsidP="00E314E7">
      <w:pPr>
        <w:numPr>
          <w:ilvl w:val="1"/>
          <w:numId w:val="11"/>
        </w:numPr>
        <w:spacing w:after="0" w:line="240"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Statistics</w:t>
      </w:r>
    </w:p>
    <w:p w:rsidR="00CC4583" w:rsidRPr="00CC4583" w:rsidRDefault="00CC4583" w:rsidP="00E314E7">
      <w:pPr>
        <w:numPr>
          <w:ilvl w:val="0"/>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Pathophysiology – BIOL 151</w:t>
      </w:r>
    </w:p>
    <w:p w:rsidR="00CC4583" w:rsidRPr="00CC4583" w:rsidRDefault="00CC4583" w:rsidP="00E314E7">
      <w:pPr>
        <w:numPr>
          <w:ilvl w:val="0"/>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 xml:space="preserve">Critical thinking, clinical reasoning, clinical judgment – </w:t>
      </w:r>
    </w:p>
    <w:p w:rsidR="00CC4583" w:rsidRPr="00CC4583" w:rsidRDefault="00CC4583" w:rsidP="00E314E7">
      <w:pPr>
        <w:numPr>
          <w:ilvl w:val="0"/>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 xml:space="preserve">Assessment (hard and soft skills) – </w:t>
      </w:r>
    </w:p>
    <w:p w:rsidR="00CC4583" w:rsidRPr="00CC4583" w:rsidRDefault="00CC4583" w:rsidP="00E314E7">
      <w:pPr>
        <w:numPr>
          <w:ilvl w:val="0"/>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 xml:space="preserve">Caring Interventions – </w:t>
      </w:r>
    </w:p>
    <w:p w:rsidR="00CC4583" w:rsidRPr="00CC4583" w:rsidRDefault="00CC4583" w:rsidP="00E314E7">
      <w:pPr>
        <w:numPr>
          <w:ilvl w:val="0"/>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 xml:space="preserve">Teaching and Learning – </w:t>
      </w:r>
    </w:p>
    <w:p w:rsidR="00CC4583" w:rsidRPr="00CC4583" w:rsidRDefault="00CC4583" w:rsidP="00E314E7">
      <w:pPr>
        <w:numPr>
          <w:ilvl w:val="0"/>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 xml:space="preserve">EBP – </w:t>
      </w:r>
    </w:p>
    <w:p w:rsidR="00CC4583" w:rsidRPr="00CC4583" w:rsidRDefault="00CC4583" w:rsidP="00E314E7">
      <w:pPr>
        <w:numPr>
          <w:ilvl w:val="0"/>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 xml:space="preserve">Legal issues – </w:t>
      </w:r>
    </w:p>
    <w:p w:rsidR="00CC4583" w:rsidRPr="00CC4583" w:rsidRDefault="00CC4583" w:rsidP="00E314E7">
      <w:pPr>
        <w:numPr>
          <w:ilvl w:val="0"/>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Nutrition</w:t>
      </w:r>
    </w:p>
    <w:p w:rsidR="00CC4583" w:rsidRPr="00CC4583" w:rsidRDefault="00CC4583" w:rsidP="00E314E7">
      <w:pPr>
        <w:numPr>
          <w:ilvl w:val="0"/>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Pharmacology - Pharmacological principles (rights including documentation and teaching), medication administration, and medications</w:t>
      </w:r>
    </w:p>
    <w:p w:rsidR="00CC4583" w:rsidRPr="00CC4583" w:rsidRDefault="00CC4583" w:rsidP="00E314E7">
      <w:pPr>
        <w:numPr>
          <w:ilvl w:val="0"/>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 xml:space="preserve">Cultural Diversity - </w:t>
      </w:r>
    </w:p>
    <w:p w:rsidR="00CC4583" w:rsidRPr="00CC4583" w:rsidRDefault="00CC4583" w:rsidP="00E314E7">
      <w:pPr>
        <w:numPr>
          <w:ilvl w:val="0"/>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 xml:space="preserve">Health Promotion, Wellness, and Illness - </w:t>
      </w:r>
    </w:p>
    <w:p w:rsidR="00CC4583" w:rsidRPr="00CC4583" w:rsidRDefault="00CC4583" w:rsidP="00E314E7">
      <w:pPr>
        <w:numPr>
          <w:ilvl w:val="0"/>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 xml:space="preserve">Healthcare team members’ roles and functions - </w:t>
      </w:r>
    </w:p>
    <w:p w:rsidR="00CC4583" w:rsidRPr="00CC4583" w:rsidRDefault="00CC4583" w:rsidP="00E314E7">
      <w:pPr>
        <w:numPr>
          <w:ilvl w:val="0"/>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Principles of documentation</w:t>
      </w:r>
    </w:p>
    <w:p w:rsidR="00CC4583" w:rsidRPr="00CC4583" w:rsidRDefault="00CC4583" w:rsidP="00E314E7">
      <w:pPr>
        <w:numPr>
          <w:ilvl w:val="0"/>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Legal and Ethical Principles/Frameworks</w:t>
      </w:r>
    </w:p>
    <w:p w:rsidR="00CC4583" w:rsidRPr="00CC4583" w:rsidRDefault="00CC4583" w:rsidP="00E314E7">
      <w:pPr>
        <w:numPr>
          <w:ilvl w:val="0"/>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 xml:space="preserve">Communication – </w:t>
      </w:r>
    </w:p>
    <w:p w:rsidR="00CC4583" w:rsidRPr="00CC4583" w:rsidRDefault="00CC4583" w:rsidP="00E314E7">
      <w:pPr>
        <w:numPr>
          <w:ilvl w:val="0"/>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 xml:space="preserve">Collaboration – </w:t>
      </w:r>
    </w:p>
    <w:p w:rsidR="00CC4583" w:rsidRPr="00CC4583" w:rsidRDefault="00CC4583" w:rsidP="00E314E7">
      <w:pPr>
        <w:numPr>
          <w:ilvl w:val="0"/>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 xml:space="preserve">Safety - </w:t>
      </w:r>
    </w:p>
    <w:p w:rsidR="00CC4583" w:rsidRPr="00CC4583" w:rsidRDefault="00CC4583" w:rsidP="00E314E7">
      <w:pPr>
        <w:numPr>
          <w:ilvl w:val="0"/>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Mental Health Nursing Concepts</w:t>
      </w:r>
    </w:p>
    <w:p w:rsidR="00CC4583" w:rsidRPr="00CC4583" w:rsidRDefault="00CC4583" w:rsidP="00E314E7">
      <w:pPr>
        <w:numPr>
          <w:ilvl w:val="1"/>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Therapeutic Milieu</w:t>
      </w:r>
    </w:p>
    <w:p w:rsidR="00CC4583" w:rsidRPr="00CC4583" w:rsidRDefault="00CC4583" w:rsidP="00E314E7">
      <w:pPr>
        <w:numPr>
          <w:ilvl w:val="1"/>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Conflict Management</w:t>
      </w:r>
    </w:p>
    <w:p w:rsidR="00CC4583" w:rsidRPr="00CC4583" w:rsidRDefault="00CC4583" w:rsidP="00E314E7">
      <w:pPr>
        <w:numPr>
          <w:ilvl w:val="1"/>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Crisis intervention</w:t>
      </w:r>
    </w:p>
    <w:p w:rsidR="00CC4583" w:rsidRPr="00CC4583" w:rsidRDefault="00CC4583" w:rsidP="00E314E7">
      <w:pPr>
        <w:numPr>
          <w:ilvl w:val="0"/>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Community Nursing Concepts</w:t>
      </w:r>
    </w:p>
    <w:p w:rsidR="00CC4583" w:rsidRPr="00CC4583" w:rsidRDefault="00CC4583" w:rsidP="00E314E7">
      <w:pPr>
        <w:numPr>
          <w:ilvl w:val="1"/>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Assessment</w:t>
      </w:r>
    </w:p>
    <w:p w:rsidR="00CC4583" w:rsidRPr="00CC4583" w:rsidRDefault="00CC4583" w:rsidP="00E314E7">
      <w:pPr>
        <w:numPr>
          <w:ilvl w:val="1"/>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Needs identification</w:t>
      </w:r>
    </w:p>
    <w:p w:rsidR="00CC4583" w:rsidRPr="00CC4583" w:rsidRDefault="00CC4583" w:rsidP="00E314E7">
      <w:pPr>
        <w:numPr>
          <w:ilvl w:val="1"/>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Needs prioritization</w:t>
      </w:r>
    </w:p>
    <w:p w:rsidR="00CC4583" w:rsidRPr="00CC4583" w:rsidRDefault="00CC4583" w:rsidP="00E314E7">
      <w:pPr>
        <w:numPr>
          <w:ilvl w:val="0"/>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 xml:space="preserve">Lifespan/Development - </w:t>
      </w:r>
    </w:p>
    <w:p w:rsidR="00CC4583" w:rsidRPr="00CC4583" w:rsidRDefault="00CC4583" w:rsidP="00E314E7">
      <w:pPr>
        <w:numPr>
          <w:ilvl w:val="1"/>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Developmental Theories and Principles</w:t>
      </w:r>
    </w:p>
    <w:p w:rsidR="00CC4583" w:rsidRPr="00CC4583" w:rsidRDefault="00CC4583" w:rsidP="00E314E7">
      <w:pPr>
        <w:numPr>
          <w:ilvl w:val="0"/>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Mental Health Nursing Concepts</w:t>
      </w:r>
    </w:p>
    <w:p w:rsidR="00CC4583" w:rsidRPr="00CC4583" w:rsidRDefault="00CC4583" w:rsidP="00E314E7">
      <w:pPr>
        <w:numPr>
          <w:ilvl w:val="1"/>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Therapeutic Milieu</w:t>
      </w:r>
    </w:p>
    <w:p w:rsidR="00CC4583" w:rsidRPr="00CC4583" w:rsidRDefault="00CC4583" w:rsidP="00E314E7">
      <w:pPr>
        <w:numPr>
          <w:ilvl w:val="1"/>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Conflict Management</w:t>
      </w:r>
    </w:p>
    <w:p w:rsidR="00CC4583" w:rsidRPr="00CC4583" w:rsidRDefault="00CC4583" w:rsidP="00E314E7">
      <w:pPr>
        <w:numPr>
          <w:ilvl w:val="1"/>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Crisis intervention</w:t>
      </w:r>
    </w:p>
    <w:p w:rsidR="00CC4583" w:rsidRPr="00CC4583" w:rsidRDefault="00CC4583" w:rsidP="00E314E7">
      <w:pPr>
        <w:numPr>
          <w:ilvl w:val="0"/>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lastRenderedPageBreak/>
        <w:t>Community Nursing Concepts</w:t>
      </w:r>
    </w:p>
    <w:p w:rsidR="00CC4583" w:rsidRPr="00CC4583" w:rsidRDefault="00CC4583" w:rsidP="00E314E7">
      <w:pPr>
        <w:numPr>
          <w:ilvl w:val="1"/>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Assessment</w:t>
      </w:r>
    </w:p>
    <w:p w:rsidR="00CC4583" w:rsidRPr="00CC4583" w:rsidRDefault="00CC4583" w:rsidP="00E314E7">
      <w:pPr>
        <w:numPr>
          <w:ilvl w:val="1"/>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Needs identification</w:t>
      </w:r>
    </w:p>
    <w:p w:rsidR="00CC4583" w:rsidRPr="00CC4583" w:rsidRDefault="00CC4583" w:rsidP="00E314E7">
      <w:pPr>
        <w:numPr>
          <w:ilvl w:val="1"/>
          <w:numId w:val="11"/>
        </w:numPr>
        <w:spacing w:after="200" w:line="276" w:lineRule="auto"/>
        <w:contextualSpacing/>
        <w:rPr>
          <w:rFonts w:ascii="Times New Roman" w:eastAsia="Times New Roman" w:hAnsi="Times New Roman" w:cs="Times New Roman"/>
          <w:color w:val="auto"/>
        </w:rPr>
      </w:pPr>
      <w:r w:rsidRPr="00CC4583">
        <w:rPr>
          <w:rFonts w:ascii="Times New Roman" w:eastAsia="Times New Roman" w:hAnsi="Times New Roman" w:cs="Times New Roman"/>
          <w:color w:val="auto"/>
        </w:rPr>
        <w:t>Needs prioritization</w:t>
      </w:r>
    </w:p>
    <w:p w:rsidR="00CC4583" w:rsidRPr="00B0576E" w:rsidRDefault="00CC4583" w:rsidP="008D1772">
      <w:pPr>
        <w:widowControl w:val="0"/>
        <w:tabs>
          <w:tab w:val="left" w:pos="-1440"/>
          <w:tab w:val="left" w:pos="-720"/>
          <w:tab w:val="left" w:pos="0"/>
          <w:tab w:val="left" w:pos="720"/>
          <w:tab w:val="left" w:pos="1440"/>
          <w:tab w:val="left" w:pos="2160"/>
          <w:tab w:val="right" w:pos="9360"/>
        </w:tabs>
        <w:overflowPunct w:val="0"/>
        <w:autoSpaceDE w:val="0"/>
        <w:autoSpaceDN w:val="0"/>
        <w:adjustRightInd w:val="0"/>
        <w:spacing w:after="0" w:line="240" w:lineRule="auto"/>
        <w:ind w:left="0"/>
        <w:textAlignment w:val="baseline"/>
        <w:rPr>
          <w:rFonts w:ascii="Times New Roman" w:eastAsia="Times New Roman" w:hAnsi="Times New Roman" w:cs="Times New Roman"/>
          <w:b/>
          <w:color w:val="FF0000"/>
          <w:sz w:val="22"/>
          <w:szCs w:val="22"/>
          <w:highlight w:val="yellow"/>
          <w:u w:val="single"/>
        </w:rPr>
      </w:pPr>
    </w:p>
    <w:p w:rsidR="00E13DFA" w:rsidRPr="00B0576E" w:rsidRDefault="00E13DFA" w:rsidP="00E13DFA">
      <w:pPr>
        <w:spacing w:after="200" w:line="276" w:lineRule="auto"/>
        <w:contextualSpacing/>
        <w:rPr>
          <w:rFonts w:ascii="Times New Roman" w:eastAsia="Times New Roman" w:hAnsi="Times New Roman" w:cs="Times New Roman"/>
          <w:color w:val="auto"/>
          <w:sz w:val="22"/>
          <w:szCs w:val="22"/>
          <w:highlight w:val="yellow"/>
        </w:rPr>
      </w:pPr>
    </w:p>
    <w:p w:rsidR="00DE5F5D" w:rsidRPr="00F27A0D" w:rsidRDefault="00DE5F5D" w:rsidP="00DE5F5D">
      <w:pPr>
        <w:spacing w:after="0" w:line="240" w:lineRule="auto"/>
        <w:ind w:left="0"/>
        <w:rPr>
          <w:rFonts w:ascii="Times New Roman" w:eastAsiaTheme="minorHAnsi" w:hAnsi="Times New Roman" w:cs="Times New Roman"/>
          <w:b/>
          <w:color w:val="auto"/>
          <w:sz w:val="22"/>
          <w:szCs w:val="22"/>
        </w:rPr>
      </w:pPr>
      <w:r w:rsidRPr="00F27A0D">
        <w:rPr>
          <w:rFonts w:ascii="Times New Roman" w:eastAsiaTheme="minorHAnsi" w:hAnsi="Times New Roman" w:cs="Times New Roman"/>
          <w:b/>
          <w:color w:val="auto"/>
          <w:sz w:val="22"/>
          <w:szCs w:val="22"/>
        </w:rPr>
        <w:t>ATI Skills Modules you may wish to review:</w:t>
      </w:r>
    </w:p>
    <w:p w:rsidR="00DE5F5D" w:rsidRPr="00F27A0D" w:rsidRDefault="00DE5F5D" w:rsidP="00DE5F5D">
      <w:pPr>
        <w:spacing w:after="0" w:line="240" w:lineRule="auto"/>
        <w:ind w:left="0"/>
        <w:rPr>
          <w:rFonts w:ascii="Times New Roman" w:eastAsiaTheme="minorHAnsi" w:hAnsi="Times New Roman" w:cs="Times New Roman"/>
          <w:color w:val="auto"/>
          <w:sz w:val="22"/>
          <w:szCs w:val="22"/>
        </w:rPr>
      </w:pPr>
      <w:r w:rsidRPr="00F27A0D">
        <w:rPr>
          <w:rFonts w:ascii="Times New Roman" w:eastAsiaTheme="minorHAnsi" w:hAnsi="Times New Roman" w:cs="Times New Roman"/>
          <w:color w:val="auto"/>
          <w:sz w:val="22"/>
          <w:szCs w:val="22"/>
        </w:rPr>
        <w:t>HIPAA</w:t>
      </w:r>
    </w:p>
    <w:p w:rsidR="00DE5F5D" w:rsidRPr="00F27A0D" w:rsidRDefault="00DE5F5D" w:rsidP="00DE5F5D">
      <w:pPr>
        <w:spacing w:after="0" w:line="240" w:lineRule="auto"/>
        <w:ind w:left="0"/>
        <w:rPr>
          <w:rFonts w:ascii="Times New Roman" w:eastAsiaTheme="minorHAnsi" w:hAnsi="Times New Roman" w:cs="Times New Roman"/>
          <w:color w:val="auto"/>
          <w:sz w:val="22"/>
          <w:szCs w:val="22"/>
        </w:rPr>
      </w:pPr>
      <w:r w:rsidRPr="00F27A0D">
        <w:rPr>
          <w:rFonts w:ascii="Times New Roman" w:eastAsiaTheme="minorHAnsi" w:hAnsi="Times New Roman" w:cs="Times New Roman"/>
          <w:color w:val="auto"/>
          <w:sz w:val="22"/>
          <w:szCs w:val="22"/>
        </w:rPr>
        <w:t>Pain Management</w:t>
      </w:r>
    </w:p>
    <w:p w:rsidR="00DE5F5D" w:rsidRPr="00F27A0D" w:rsidRDefault="000177FE" w:rsidP="00DE5F5D">
      <w:pPr>
        <w:spacing w:after="0" w:line="240" w:lineRule="auto"/>
        <w:ind w:left="0"/>
        <w:rPr>
          <w:rFonts w:ascii="Times New Roman" w:eastAsiaTheme="minorHAnsi" w:hAnsi="Times New Roman" w:cs="Times New Roman"/>
          <w:color w:val="auto"/>
          <w:sz w:val="22"/>
          <w:szCs w:val="22"/>
        </w:rPr>
      </w:pPr>
      <w:r w:rsidRPr="00F27A0D">
        <w:rPr>
          <w:rFonts w:ascii="Times New Roman" w:eastAsiaTheme="minorHAnsi" w:hAnsi="Times New Roman" w:cs="Times New Roman"/>
          <w:color w:val="auto"/>
          <w:sz w:val="22"/>
          <w:szCs w:val="22"/>
        </w:rPr>
        <w:t>Nutrition</w:t>
      </w:r>
    </w:p>
    <w:p w:rsidR="000177FE" w:rsidRDefault="000177FE" w:rsidP="00DE5F5D">
      <w:pPr>
        <w:spacing w:after="0" w:line="240" w:lineRule="auto"/>
        <w:ind w:left="0"/>
        <w:rPr>
          <w:rFonts w:ascii="Times New Roman" w:eastAsiaTheme="minorHAnsi" w:hAnsi="Times New Roman" w:cs="Times New Roman"/>
          <w:color w:val="auto"/>
          <w:sz w:val="22"/>
          <w:szCs w:val="22"/>
        </w:rPr>
      </w:pPr>
      <w:r w:rsidRPr="00F27A0D">
        <w:rPr>
          <w:rFonts w:ascii="Times New Roman" w:eastAsiaTheme="minorHAnsi" w:hAnsi="Times New Roman" w:cs="Times New Roman"/>
          <w:color w:val="auto"/>
          <w:sz w:val="22"/>
          <w:szCs w:val="22"/>
        </w:rPr>
        <w:t>Foley Insertion</w:t>
      </w:r>
    </w:p>
    <w:p w:rsidR="00F27A0D" w:rsidRDefault="00F27A0D" w:rsidP="00DE5F5D">
      <w:pPr>
        <w:spacing w:after="0" w:line="240" w:lineRule="auto"/>
        <w:ind w:left="0"/>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Dosage calculations</w:t>
      </w:r>
    </w:p>
    <w:p w:rsidR="00F27A0D" w:rsidRDefault="00F27A0D" w:rsidP="00DE5F5D">
      <w:pPr>
        <w:spacing w:after="0" w:line="240" w:lineRule="auto"/>
        <w:ind w:left="0"/>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Medication administration 1, 2, 3 ,4</w:t>
      </w:r>
    </w:p>
    <w:p w:rsidR="00F27A0D" w:rsidRDefault="00F27A0D" w:rsidP="00DE5F5D">
      <w:pPr>
        <w:spacing w:after="0" w:line="240" w:lineRule="auto"/>
        <w:ind w:left="0"/>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Pharmacology Made Easy</w:t>
      </w:r>
    </w:p>
    <w:p w:rsidR="00F27A0D" w:rsidRDefault="00F27A0D" w:rsidP="00DE5F5D">
      <w:pPr>
        <w:spacing w:after="0" w:line="240" w:lineRule="auto"/>
        <w:ind w:left="0"/>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Surgical asepsis, wound care</w:t>
      </w:r>
    </w:p>
    <w:p w:rsidR="00F27A0D" w:rsidRPr="00F27A0D" w:rsidRDefault="00F27A0D" w:rsidP="00DE5F5D">
      <w:pPr>
        <w:spacing w:after="0" w:line="240" w:lineRule="auto"/>
        <w:ind w:left="0"/>
        <w:rPr>
          <w:rFonts w:ascii="Times New Roman" w:eastAsiaTheme="minorHAnsi" w:hAnsi="Times New Roman" w:cs="Times New Roman"/>
          <w:color w:val="auto"/>
          <w:sz w:val="22"/>
          <w:szCs w:val="22"/>
        </w:rPr>
      </w:pPr>
    </w:p>
    <w:p w:rsidR="00E13DFA" w:rsidRPr="00B0576E" w:rsidRDefault="00E13DFA" w:rsidP="00387E13">
      <w:pPr>
        <w:ind w:left="0"/>
        <w:jc w:val="center"/>
        <w:rPr>
          <w:rFonts w:ascii="Times New Roman" w:hAnsi="Times New Roman" w:cs="Times New Roman"/>
          <w:b/>
          <w:color w:val="auto"/>
          <w:sz w:val="22"/>
          <w:szCs w:val="22"/>
          <w:highlight w:val="yellow"/>
        </w:rPr>
      </w:pPr>
    </w:p>
    <w:p w:rsidR="0081009F" w:rsidRDefault="0081009F">
      <w:pPr>
        <w:rPr>
          <w:rFonts w:ascii="Times New Roman" w:hAnsi="Times New Roman" w:cs="Times New Roman"/>
          <w:b/>
          <w:color w:val="auto"/>
          <w:sz w:val="22"/>
          <w:szCs w:val="22"/>
        </w:rPr>
      </w:pPr>
      <w:r>
        <w:rPr>
          <w:rFonts w:ascii="Times New Roman" w:hAnsi="Times New Roman" w:cs="Times New Roman"/>
          <w:b/>
          <w:color w:val="auto"/>
          <w:sz w:val="22"/>
          <w:szCs w:val="22"/>
        </w:rPr>
        <w:br w:type="page"/>
      </w:r>
    </w:p>
    <w:p w:rsidR="001811B1" w:rsidRPr="001811B1" w:rsidRDefault="001811B1" w:rsidP="001811B1">
      <w:pPr>
        <w:spacing w:before="180" w:after="180" w:line="240" w:lineRule="auto"/>
        <w:ind w:left="0"/>
        <w:jc w:val="center"/>
        <w:rPr>
          <w:rFonts w:ascii="Arial" w:eastAsia="Times New Roman" w:hAnsi="Arial" w:cs="Arial"/>
          <w:color w:val="2D3B45"/>
          <w:sz w:val="32"/>
          <w:szCs w:val="32"/>
        </w:rPr>
      </w:pPr>
      <w:r w:rsidRPr="001811B1">
        <w:rPr>
          <w:rFonts w:ascii="Arial" w:eastAsia="Times New Roman" w:hAnsi="Arial" w:cs="Arial"/>
          <w:b/>
          <w:bCs/>
          <w:color w:val="2D3B45"/>
          <w:sz w:val="32"/>
          <w:szCs w:val="32"/>
        </w:rPr>
        <w:lastRenderedPageBreak/>
        <w:t>Medication PowerPoint Assignment</w:t>
      </w:r>
    </w:p>
    <w:p w:rsidR="001811B1" w:rsidRPr="001811B1" w:rsidRDefault="001811B1" w:rsidP="001811B1">
      <w:pPr>
        <w:spacing w:before="180" w:after="180" w:line="240" w:lineRule="auto"/>
        <w:ind w:left="0"/>
        <w:rPr>
          <w:rFonts w:ascii="Arial" w:eastAsia="Times New Roman" w:hAnsi="Arial" w:cs="Arial"/>
          <w:color w:val="2D3B45"/>
        </w:rPr>
      </w:pPr>
      <w:r w:rsidRPr="001811B1">
        <w:rPr>
          <w:rFonts w:ascii="Arial" w:eastAsia="Times New Roman" w:hAnsi="Arial" w:cs="Arial"/>
          <w:color w:val="2D3B45"/>
        </w:rPr>
        <w:t>Create a drug advertisement that might appear in a medical journal to be read by a health care provider. This is NOT a patient education document.</w:t>
      </w:r>
    </w:p>
    <w:p w:rsidR="001811B1" w:rsidRPr="001811B1" w:rsidRDefault="001811B1" w:rsidP="001811B1">
      <w:pPr>
        <w:spacing w:before="180" w:after="180" w:line="240" w:lineRule="auto"/>
        <w:ind w:left="0"/>
        <w:rPr>
          <w:rFonts w:ascii="Arial" w:eastAsia="Times New Roman" w:hAnsi="Arial" w:cs="Arial"/>
          <w:color w:val="2D3B45"/>
        </w:rPr>
      </w:pPr>
      <w:r w:rsidRPr="001811B1">
        <w:rPr>
          <w:rFonts w:ascii="Arial" w:eastAsia="Times New Roman" w:hAnsi="Arial" w:cs="Arial"/>
          <w:color w:val="2D3B45"/>
        </w:rPr>
        <w:t>Each advertisement must be written on </w:t>
      </w:r>
      <w:r w:rsidRPr="001811B1">
        <w:rPr>
          <w:rFonts w:ascii="Arial" w:eastAsia="Times New Roman" w:hAnsi="Arial" w:cs="Arial"/>
          <w:b/>
          <w:bCs/>
          <w:color w:val="2D3B45"/>
        </w:rPr>
        <w:t>ONE PowerPoint slide</w:t>
      </w:r>
      <w:r w:rsidRPr="001811B1">
        <w:rPr>
          <w:rFonts w:ascii="Arial" w:eastAsia="Times New Roman" w:hAnsi="Arial" w:cs="Arial"/>
          <w:color w:val="2D3B45"/>
        </w:rPr>
        <w:t> and may contain colors, photos/videos, sounds, transitions, and links.</w:t>
      </w:r>
    </w:p>
    <w:p w:rsidR="001811B1" w:rsidRPr="001811B1" w:rsidRDefault="001811B1" w:rsidP="001811B1">
      <w:pPr>
        <w:spacing w:before="180" w:after="180" w:line="240" w:lineRule="auto"/>
        <w:ind w:left="0"/>
        <w:rPr>
          <w:rFonts w:ascii="Arial" w:eastAsia="Times New Roman" w:hAnsi="Arial" w:cs="Arial"/>
          <w:color w:val="2D3B45"/>
        </w:rPr>
      </w:pPr>
      <w:r w:rsidRPr="001811B1">
        <w:rPr>
          <w:rFonts w:ascii="Arial" w:eastAsia="Times New Roman" w:hAnsi="Arial" w:cs="Arial"/>
          <w:color w:val="2D3B45"/>
        </w:rPr>
        <w:t>If you are paired up with someone, you must work together to include everything on </w:t>
      </w:r>
      <w:r w:rsidRPr="001811B1">
        <w:rPr>
          <w:rFonts w:ascii="Arial" w:eastAsia="Times New Roman" w:hAnsi="Arial" w:cs="Arial"/>
          <w:b/>
          <w:bCs/>
          <w:color w:val="2D3B45"/>
        </w:rPr>
        <w:t>ONE slide</w:t>
      </w:r>
      <w:r w:rsidRPr="001811B1">
        <w:rPr>
          <w:rFonts w:ascii="Arial" w:eastAsia="Times New Roman" w:hAnsi="Arial" w:cs="Arial"/>
          <w:color w:val="2D3B45"/>
        </w:rPr>
        <w:t>.</w:t>
      </w:r>
    </w:p>
    <w:p w:rsidR="001811B1" w:rsidRPr="001811B1" w:rsidRDefault="001811B1" w:rsidP="001811B1">
      <w:pPr>
        <w:spacing w:before="180" w:after="180" w:line="240" w:lineRule="auto"/>
        <w:ind w:left="0"/>
        <w:rPr>
          <w:rFonts w:ascii="Arial" w:eastAsia="Times New Roman" w:hAnsi="Arial" w:cs="Arial"/>
          <w:color w:val="2D3B45"/>
        </w:rPr>
      </w:pPr>
      <w:r w:rsidRPr="001811B1">
        <w:rPr>
          <w:rFonts w:ascii="Arial" w:eastAsia="Times New Roman" w:hAnsi="Arial" w:cs="Arial"/>
          <w:color w:val="2D3B45"/>
        </w:rPr>
        <w:t>What would you want your reader to know so they would provide safe patient care for someone taking this medication?</w:t>
      </w:r>
    </w:p>
    <w:p w:rsidR="001811B1" w:rsidRPr="001811B1" w:rsidRDefault="001811B1" w:rsidP="001811B1">
      <w:pPr>
        <w:spacing w:before="180" w:after="180" w:line="240" w:lineRule="auto"/>
        <w:ind w:left="0"/>
        <w:rPr>
          <w:rFonts w:ascii="Arial" w:eastAsia="Times New Roman" w:hAnsi="Arial" w:cs="Arial"/>
          <w:color w:val="2D3B45"/>
        </w:rPr>
      </w:pPr>
      <w:r w:rsidRPr="001811B1">
        <w:rPr>
          <w:rFonts w:ascii="Arial" w:eastAsia="Times New Roman" w:hAnsi="Arial" w:cs="Arial"/>
          <w:color w:val="2D3B45"/>
        </w:rPr>
        <w:t>                                        </w:t>
      </w:r>
      <w:r w:rsidRPr="001811B1">
        <w:rPr>
          <w:rFonts w:ascii="Arial" w:eastAsia="Times New Roman" w:hAnsi="Arial" w:cs="Arial"/>
          <w:color w:val="2D3B45"/>
        </w:rPr>
        <w:br/>
      </w:r>
      <w:r w:rsidRPr="001811B1">
        <w:rPr>
          <w:rFonts w:ascii="Arial" w:eastAsia="Times New Roman" w:hAnsi="Arial" w:cs="Arial"/>
          <w:b/>
          <w:bCs/>
          <w:color w:val="2D3B45"/>
        </w:rPr>
        <w:t>Required components one ONE slide:</w:t>
      </w:r>
    </w:p>
    <w:p w:rsidR="001811B1" w:rsidRPr="001811B1" w:rsidRDefault="001811B1" w:rsidP="001811B1">
      <w:pPr>
        <w:numPr>
          <w:ilvl w:val="0"/>
          <w:numId w:val="21"/>
        </w:numPr>
        <w:spacing w:before="100" w:beforeAutospacing="1" w:after="100" w:afterAutospacing="1" w:line="240" w:lineRule="auto"/>
        <w:ind w:left="375"/>
        <w:rPr>
          <w:rFonts w:ascii="Arial" w:eastAsia="Times New Roman" w:hAnsi="Arial" w:cs="Arial"/>
          <w:color w:val="2D3B45"/>
        </w:rPr>
      </w:pPr>
      <w:r w:rsidRPr="001811B1">
        <w:rPr>
          <w:rFonts w:ascii="Arial" w:eastAsia="Times New Roman" w:hAnsi="Arial" w:cs="Arial"/>
          <w:color w:val="2D3B45"/>
        </w:rPr>
        <w:t>Classification(s) and names of the drug(s)</w:t>
      </w:r>
    </w:p>
    <w:p w:rsidR="001811B1" w:rsidRPr="001811B1" w:rsidRDefault="001811B1" w:rsidP="001811B1">
      <w:pPr>
        <w:numPr>
          <w:ilvl w:val="0"/>
          <w:numId w:val="21"/>
        </w:numPr>
        <w:spacing w:before="100" w:beforeAutospacing="1" w:after="100" w:afterAutospacing="1" w:line="240" w:lineRule="auto"/>
        <w:ind w:left="375"/>
        <w:rPr>
          <w:rFonts w:ascii="Arial" w:eastAsia="Times New Roman" w:hAnsi="Arial" w:cs="Arial"/>
          <w:color w:val="2D3B45"/>
        </w:rPr>
      </w:pPr>
      <w:r w:rsidRPr="001811B1">
        <w:rPr>
          <w:rFonts w:ascii="Arial" w:eastAsia="Times New Roman" w:hAnsi="Arial" w:cs="Arial"/>
          <w:color w:val="2D3B45"/>
        </w:rPr>
        <w:t>Actions/therapeutic uses</w:t>
      </w:r>
    </w:p>
    <w:p w:rsidR="001811B1" w:rsidRPr="001811B1" w:rsidRDefault="001811B1" w:rsidP="001811B1">
      <w:pPr>
        <w:numPr>
          <w:ilvl w:val="0"/>
          <w:numId w:val="21"/>
        </w:numPr>
        <w:spacing w:before="100" w:beforeAutospacing="1" w:after="100" w:afterAutospacing="1" w:line="240" w:lineRule="auto"/>
        <w:ind w:left="375"/>
        <w:rPr>
          <w:rFonts w:ascii="Arial" w:eastAsia="Times New Roman" w:hAnsi="Arial" w:cs="Arial"/>
          <w:color w:val="2D3B45"/>
        </w:rPr>
      </w:pPr>
      <w:r w:rsidRPr="001811B1">
        <w:rPr>
          <w:rFonts w:ascii="Arial" w:eastAsia="Times New Roman" w:hAnsi="Arial" w:cs="Arial"/>
          <w:color w:val="2D3B45"/>
        </w:rPr>
        <w:t>Side effects/adverse reactions</w:t>
      </w:r>
    </w:p>
    <w:p w:rsidR="001811B1" w:rsidRPr="001811B1" w:rsidRDefault="001811B1" w:rsidP="001811B1">
      <w:pPr>
        <w:numPr>
          <w:ilvl w:val="0"/>
          <w:numId w:val="21"/>
        </w:numPr>
        <w:spacing w:before="100" w:beforeAutospacing="1" w:after="100" w:afterAutospacing="1" w:line="240" w:lineRule="auto"/>
        <w:ind w:left="375"/>
        <w:rPr>
          <w:rFonts w:ascii="Arial" w:eastAsia="Times New Roman" w:hAnsi="Arial" w:cs="Arial"/>
          <w:color w:val="2D3B45"/>
        </w:rPr>
      </w:pPr>
      <w:r w:rsidRPr="001811B1">
        <w:rPr>
          <w:rFonts w:ascii="Arial" w:eastAsia="Times New Roman" w:hAnsi="Arial" w:cs="Arial"/>
          <w:color w:val="2D3B45"/>
        </w:rPr>
        <w:t>Contraindications/drug interactions- </w:t>
      </w:r>
      <w:r w:rsidRPr="001811B1">
        <w:rPr>
          <w:rFonts w:ascii="Arial" w:eastAsia="Times New Roman" w:hAnsi="Arial" w:cs="Arial"/>
          <w:b/>
          <w:bCs/>
          <w:color w:val="2D3B45"/>
        </w:rPr>
        <w:t>be sure to include any black box warnings</w:t>
      </w:r>
    </w:p>
    <w:p w:rsidR="001811B1" w:rsidRPr="001811B1" w:rsidRDefault="001811B1" w:rsidP="001811B1">
      <w:pPr>
        <w:numPr>
          <w:ilvl w:val="0"/>
          <w:numId w:val="21"/>
        </w:numPr>
        <w:spacing w:before="100" w:beforeAutospacing="1" w:after="100" w:afterAutospacing="1" w:line="240" w:lineRule="auto"/>
        <w:ind w:left="375"/>
        <w:rPr>
          <w:rFonts w:ascii="Arial" w:eastAsia="Times New Roman" w:hAnsi="Arial" w:cs="Arial"/>
          <w:color w:val="2D3B45"/>
        </w:rPr>
      </w:pPr>
      <w:r w:rsidRPr="001811B1">
        <w:rPr>
          <w:rFonts w:ascii="Arial" w:eastAsia="Times New Roman" w:hAnsi="Arial" w:cs="Arial"/>
          <w:color w:val="2D3B45"/>
        </w:rPr>
        <w:t>Nursing precautions/implications</w:t>
      </w:r>
    </w:p>
    <w:p w:rsidR="001811B1" w:rsidRPr="001811B1" w:rsidRDefault="001811B1" w:rsidP="001811B1">
      <w:pPr>
        <w:numPr>
          <w:ilvl w:val="0"/>
          <w:numId w:val="21"/>
        </w:numPr>
        <w:spacing w:before="100" w:beforeAutospacing="1" w:after="100" w:afterAutospacing="1" w:line="240" w:lineRule="auto"/>
        <w:ind w:left="375"/>
        <w:rPr>
          <w:rFonts w:ascii="Arial" w:eastAsia="Times New Roman" w:hAnsi="Arial" w:cs="Arial"/>
          <w:color w:val="2D3B45"/>
        </w:rPr>
      </w:pPr>
      <w:r w:rsidRPr="001811B1">
        <w:rPr>
          <w:rFonts w:ascii="Arial" w:eastAsia="Times New Roman" w:hAnsi="Arial" w:cs="Arial"/>
          <w:color w:val="2D3B45"/>
        </w:rPr>
        <w:t>Reference(s)</w:t>
      </w:r>
    </w:p>
    <w:p w:rsidR="001811B1" w:rsidRPr="001811B1" w:rsidRDefault="001811B1" w:rsidP="001811B1">
      <w:pPr>
        <w:spacing w:before="180" w:after="180" w:line="240" w:lineRule="auto"/>
        <w:ind w:left="0"/>
        <w:rPr>
          <w:rFonts w:ascii="Arial" w:eastAsia="Times New Roman" w:hAnsi="Arial" w:cs="Arial"/>
          <w:color w:val="2D3B45"/>
        </w:rPr>
      </w:pPr>
      <w:r w:rsidRPr="001811B1">
        <w:rPr>
          <w:rFonts w:ascii="Arial" w:eastAsia="Times New Roman" w:hAnsi="Arial" w:cs="Arial"/>
          <w:color w:val="2D3B45"/>
        </w:rPr>
        <w:t>You may also include data from this link if the drug is biogenomically active.</w:t>
      </w:r>
    </w:p>
    <w:p w:rsidR="001811B1" w:rsidRPr="001811B1" w:rsidRDefault="00E22AA0" w:rsidP="001811B1">
      <w:pPr>
        <w:spacing w:before="180" w:after="180" w:line="240" w:lineRule="auto"/>
        <w:ind w:left="0"/>
        <w:rPr>
          <w:rFonts w:ascii="Arial" w:eastAsia="Times New Roman" w:hAnsi="Arial" w:cs="Arial"/>
          <w:color w:val="2D3B45"/>
        </w:rPr>
      </w:pPr>
      <w:hyperlink r:id="rId20" w:history="1">
        <w:r w:rsidR="001811B1" w:rsidRPr="001811B1">
          <w:rPr>
            <w:rFonts w:ascii="Arial" w:eastAsia="Times New Roman" w:hAnsi="Arial" w:cs="Arial"/>
            <w:color w:val="008EE2"/>
          </w:rPr>
          <w:t>http://www.fda.gov/drugs/scienceresearch/researchareas/pharmacogenetics/ucm083378.htm</w:t>
        </w:r>
      </w:hyperlink>
    </w:p>
    <w:p w:rsidR="001811B1" w:rsidRPr="001811B1" w:rsidRDefault="001811B1" w:rsidP="001811B1">
      <w:pPr>
        <w:spacing w:before="180" w:after="180" w:line="240" w:lineRule="auto"/>
        <w:ind w:left="0"/>
        <w:rPr>
          <w:rFonts w:ascii="Arial" w:eastAsia="Times New Roman" w:hAnsi="Arial" w:cs="Arial"/>
          <w:color w:val="2D3B45"/>
        </w:rPr>
      </w:pPr>
      <w:r w:rsidRPr="001811B1">
        <w:rPr>
          <w:rFonts w:ascii="Arial" w:eastAsia="Times New Roman" w:hAnsi="Arial" w:cs="Arial"/>
          <w:color w:val="2D3B45"/>
        </w:rPr>
        <w:t>Submit each advertisement to the drop box by the due date. These will be used as study tools by classmates. People assigned to each category are listed on the table below.</w:t>
      </w:r>
    </w:p>
    <w:p w:rsidR="001811B1" w:rsidRPr="001811B1" w:rsidRDefault="001811B1" w:rsidP="001811B1">
      <w:pPr>
        <w:spacing w:before="180" w:after="180" w:line="240" w:lineRule="auto"/>
        <w:ind w:left="0"/>
        <w:rPr>
          <w:rFonts w:ascii="Arial" w:eastAsia="Times New Roman" w:hAnsi="Arial" w:cs="Arial"/>
          <w:color w:val="2D3B45"/>
        </w:rPr>
      </w:pPr>
      <w:r w:rsidRPr="001811B1">
        <w:rPr>
          <w:rFonts w:ascii="Arial" w:eastAsia="Times New Roman" w:hAnsi="Arial" w:cs="Arial"/>
          <w:color w:val="2D3B45"/>
        </w:rPr>
        <w:t> </w:t>
      </w:r>
    </w:p>
    <w:p w:rsidR="00710B50" w:rsidRPr="00710B50" w:rsidRDefault="00710B50" w:rsidP="00710B50">
      <w:pPr>
        <w:spacing w:after="200" w:line="276" w:lineRule="auto"/>
        <w:ind w:left="0"/>
        <w:rPr>
          <w:rFonts w:ascii="Arial" w:eastAsiaTheme="minorHAnsi" w:hAnsi="Arial" w:cs="Arial"/>
          <w:color w:val="auto"/>
          <w:sz w:val="22"/>
          <w:szCs w:val="22"/>
        </w:rPr>
      </w:pPr>
      <w:r w:rsidRPr="00710B50">
        <w:rPr>
          <w:rFonts w:ascii="Arial" w:eastAsiaTheme="minorHAnsi" w:hAnsi="Arial" w:cs="Arial"/>
          <w:color w:val="auto"/>
          <w:sz w:val="22"/>
          <w:szCs w:val="22"/>
        </w:rPr>
        <w:t xml:space="preserve"> </w:t>
      </w:r>
    </w:p>
    <w:p w:rsidR="002E1856" w:rsidRDefault="00710B50">
      <w:pPr>
        <w:rPr>
          <w:rFonts w:eastAsiaTheme="minorHAnsi"/>
          <w:color w:val="auto"/>
          <w:sz w:val="22"/>
          <w:szCs w:val="22"/>
        </w:rPr>
      </w:pPr>
      <w:r w:rsidRPr="00710B50">
        <w:rPr>
          <w:rFonts w:eastAsiaTheme="minorHAnsi"/>
          <w:color w:val="auto"/>
          <w:sz w:val="22"/>
          <w:szCs w:val="22"/>
        </w:rPr>
        <w:br w:type="page"/>
      </w:r>
    </w:p>
    <w:tbl>
      <w:tblPr>
        <w:tblStyle w:val="TableGrid31"/>
        <w:tblW w:w="10530" w:type="dxa"/>
        <w:tblInd w:w="-432" w:type="dxa"/>
        <w:tblLook w:val="04A0" w:firstRow="1" w:lastRow="0" w:firstColumn="1" w:lastColumn="0" w:noHBand="0" w:noVBand="1"/>
      </w:tblPr>
      <w:tblGrid>
        <w:gridCol w:w="2970"/>
        <w:gridCol w:w="7560"/>
      </w:tblGrid>
      <w:tr w:rsidR="002E1856" w:rsidRPr="002E1856" w:rsidTr="00C844F8">
        <w:tc>
          <w:tcPr>
            <w:tcW w:w="2970" w:type="dxa"/>
            <w:shd w:val="clear" w:color="auto" w:fill="FABF8F" w:themeFill="accent6" w:themeFillTint="99"/>
          </w:tcPr>
          <w:p w:rsidR="002E1856" w:rsidRPr="002E1856" w:rsidRDefault="002E1856" w:rsidP="00C87E2D">
            <w:pPr>
              <w:overflowPunct w:val="0"/>
              <w:autoSpaceDE w:val="0"/>
              <w:autoSpaceDN w:val="0"/>
              <w:adjustRightInd w:val="0"/>
              <w:textAlignment w:val="baseline"/>
              <w:rPr>
                <w:b/>
                <w:color w:val="auto"/>
              </w:rPr>
            </w:pPr>
            <w:r w:rsidRPr="002E1856">
              <w:rPr>
                <w:b/>
                <w:color w:val="auto"/>
              </w:rPr>
              <w:lastRenderedPageBreak/>
              <w:t xml:space="preserve">Due September </w:t>
            </w:r>
            <w:r w:rsidR="00C87E2D">
              <w:rPr>
                <w:b/>
                <w:color w:val="auto"/>
              </w:rPr>
              <w:t>2</w:t>
            </w:r>
            <w:r w:rsidR="00596A0B">
              <w:rPr>
                <w:b/>
                <w:color w:val="auto"/>
              </w:rPr>
              <w:t>1</w:t>
            </w:r>
          </w:p>
        </w:tc>
        <w:tc>
          <w:tcPr>
            <w:tcW w:w="7560" w:type="dxa"/>
            <w:shd w:val="clear" w:color="auto" w:fill="FABF8F" w:themeFill="accent6" w:themeFillTint="99"/>
          </w:tcPr>
          <w:p w:rsidR="002E1856" w:rsidRPr="002E1856" w:rsidRDefault="002E1856" w:rsidP="002E1856">
            <w:pPr>
              <w:overflowPunct w:val="0"/>
              <w:autoSpaceDE w:val="0"/>
              <w:autoSpaceDN w:val="0"/>
              <w:adjustRightInd w:val="0"/>
              <w:textAlignment w:val="baseline"/>
              <w:rPr>
                <w:rFonts w:ascii="Arial" w:hAnsi="Arial" w:cs="Arial"/>
                <w:color w:val="auto"/>
              </w:rPr>
            </w:pPr>
          </w:p>
        </w:tc>
      </w:tr>
      <w:tr w:rsidR="002E1856" w:rsidRPr="002E1856" w:rsidTr="00C844F8">
        <w:tc>
          <w:tcPr>
            <w:tcW w:w="2970" w:type="dxa"/>
            <w:shd w:val="clear" w:color="auto" w:fill="FABF8F" w:themeFill="accent6" w:themeFillTint="99"/>
          </w:tcPr>
          <w:p w:rsidR="002E1856" w:rsidRPr="002E1856" w:rsidRDefault="00C844F8" w:rsidP="002E1856">
            <w:pPr>
              <w:overflowPunct w:val="0"/>
              <w:autoSpaceDE w:val="0"/>
              <w:autoSpaceDN w:val="0"/>
              <w:adjustRightInd w:val="0"/>
              <w:textAlignment w:val="baseline"/>
              <w:rPr>
                <w:color w:val="auto"/>
              </w:rPr>
            </w:pPr>
            <w:r>
              <w:rPr>
                <w:color w:val="auto"/>
              </w:rPr>
              <w:t>Adams</w:t>
            </w:r>
          </w:p>
        </w:tc>
        <w:tc>
          <w:tcPr>
            <w:tcW w:w="7560" w:type="dxa"/>
            <w:shd w:val="clear" w:color="auto" w:fill="FABF8F" w:themeFill="accent6" w:themeFillTint="99"/>
          </w:tcPr>
          <w:p w:rsidR="002E1856" w:rsidRPr="002E1856" w:rsidRDefault="002E1856" w:rsidP="002E1856">
            <w:pPr>
              <w:overflowPunct w:val="0"/>
              <w:autoSpaceDE w:val="0"/>
              <w:autoSpaceDN w:val="0"/>
              <w:adjustRightInd w:val="0"/>
              <w:textAlignment w:val="baseline"/>
              <w:rPr>
                <w:rFonts w:ascii="Arial" w:hAnsi="Arial" w:cs="Arial"/>
                <w:color w:val="auto"/>
              </w:rPr>
            </w:pPr>
            <w:r w:rsidRPr="002E1856">
              <w:rPr>
                <w:rFonts w:ascii="Arial" w:hAnsi="Arial" w:cs="Arial"/>
                <w:color w:val="auto"/>
              </w:rPr>
              <w:t>1. anesthetics: general inhaled- isoflurane (forane)</w:t>
            </w:r>
          </w:p>
        </w:tc>
      </w:tr>
      <w:tr w:rsidR="002E1856" w:rsidRPr="002E1856" w:rsidTr="00C844F8">
        <w:tc>
          <w:tcPr>
            <w:tcW w:w="2970" w:type="dxa"/>
            <w:shd w:val="clear" w:color="auto" w:fill="FABF8F" w:themeFill="accent6" w:themeFillTint="99"/>
          </w:tcPr>
          <w:p w:rsidR="002E1856" w:rsidRPr="002E1856" w:rsidRDefault="00596A0B" w:rsidP="002E1856">
            <w:pPr>
              <w:overflowPunct w:val="0"/>
              <w:autoSpaceDE w:val="0"/>
              <w:autoSpaceDN w:val="0"/>
              <w:adjustRightInd w:val="0"/>
              <w:textAlignment w:val="baseline"/>
              <w:rPr>
                <w:color w:val="auto"/>
              </w:rPr>
            </w:pPr>
            <w:r>
              <w:rPr>
                <w:color w:val="auto"/>
              </w:rPr>
              <w:t>Adkins</w:t>
            </w:r>
          </w:p>
        </w:tc>
        <w:tc>
          <w:tcPr>
            <w:tcW w:w="7560" w:type="dxa"/>
            <w:shd w:val="clear" w:color="auto" w:fill="FABF8F" w:themeFill="accent6" w:themeFillTint="99"/>
          </w:tcPr>
          <w:p w:rsidR="002E1856" w:rsidRPr="002E1856" w:rsidRDefault="002E1856" w:rsidP="002E1856">
            <w:pPr>
              <w:overflowPunct w:val="0"/>
              <w:autoSpaceDE w:val="0"/>
              <w:autoSpaceDN w:val="0"/>
              <w:adjustRightInd w:val="0"/>
              <w:textAlignment w:val="baseline"/>
              <w:rPr>
                <w:rFonts w:ascii="Arial" w:hAnsi="Arial" w:cs="Arial"/>
                <w:color w:val="auto"/>
              </w:rPr>
            </w:pPr>
            <w:r w:rsidRPr="002E1856">
              <w:rPr>
                <w:rFonts w:ascii="Arial" w:hAnsi="Arial" w:cs="Arial"/>
                <w:color w:val="auto"/>
              </w:rPr>
              <w:t>2. anesthetics: general IV- propofol</w:t>
            </w:r>
          </w:p>
        </w:tc>
      </w:tr>
      <w:tr w:rsidR="002E1856" w:rsidRPr="002E1856" w:rsidTr="00C844F8">
        <w:tc>
          <w:tcPr>
            <w:tcW w:w="2970" w:type="dxa"/>
            <w:shd w:val="clear" w:color="auto" w:fill="FABF8F" w:themeFill="accent6" w:themeFillTint="99"/>
          </w:tcPr>
          <w:p w:rsidR="002E1856" w:rsidRPr="002E1856" w:rsidRDefault="00596A0B" w:rsidP="002E1856">
            <w:pPr>
              <w:overflowPunct w:val="0"/>
              <w:autoSpaceDE w:val="0"/>
              <w:autoSpaceDN w:val="0"/>
              <w:adjustRightInd w:val="0"/>
              <w:textAlignment w:val="baseline"/>
              <w:rPr>
                <w:color w:val="auto"/>
              </w:rPr>
            </w:pPr>
            <w:r>
              <w:rPr>
                <w:color w:val="auto"/>
              </w:rPr>
              <w:t>Appelbaum</w:t>
            </w:r>
          </w:p>
        </w:tc>
        <w:tc>
          <w:tcPr>
            <w:tcW w:w="7560" w:type="dxa"/>
            <w:shd w:val="clear" w:color="auto" w:fill="FABF8F" w:themeFill="accent6" w:themeFillTint="99"/>
          </w:tcPr>
          <w:p w:rsidR="002E1856" w:rsidRPr="002E1856" w:rsidRDefault="002E1856" w:rsidP="002E1856">
            <w:pPr>
              <w:overflowPunct w:val="0"/>
              <w:autoSpaceDE w:val="0"/>
              <w:autoSpaceDN w:val="0"/>
              <w:adjustRightInd w:val="0"/>
              <w:textAlignment w:val="baseline"/>
              <w:rPr>
                <w:rFonts w:ascii="Arial" w:hAnsi="Arial" w:cs="Arial"/>
                <w:color w:val="auto"/>
              </w:rPr>
            </w:pPr>
            <w:r w:rsidRPr="002E1856">
              <w:rPr>
                <w:rFonts w:ascii="Arial" w:hAnsi="Arial" w:cs="Arial"/>
                <w:color w:val="auto"/>
              </w:rPr>
              <w:t>3. anesthetics: local- lidocaine</w:t>
            </w:r>
          </w:p>
        </w:tc>
      </w:tr>
      <w:tr w:rsidR="002E1856" w:rsidRPr="002E1856" w:rsidTr="00C844F8">
        <w:tc>
          <w:tcPr>
            <w:tcW w:w="2970" w:type="dxa"/>
            <w:shd w:val="clear" w:color="auto" w:fill="FABF8F" w:themeFill="accent6" w:themeFillTint="99"/>
          </w:tcPr>
          <w:p w:rsidR="002E1856" w:rsidRPr="002E1856" w:rsidRDefault="00596A0B" w:rsidP="002E1856">
            <w:pPr>
              <w:overflowPunct w:val="0"/>
              <w:autoSpaceDE w:val="0"/>
              <w:autoSpaceDN w:val="0"/>
              <w:adjustRightInd w:val="0"/>
              <w:textAlignment w:val="baseline"/>
              <w:rPr>
                <w:color w:val="auto"/>
              </w:rPr>
            </w:pPr>
            <w:r>
              <w:rPr>
                <w:color w:val="auto"/>
              </w:rPr>
              <w:t>Bennett</w:t>
            </w:r>
          </w:p>
        </w:tc>
        <w:tc>
          <w:tcPr>
            <w:tcW w:w="7560" w:type="dxa"/>
            <w:shd w:val="clear" w:color="auto" w:fill="FABF8F" w:themeFill="accent6" w:themeFillTint="99"/>
          </w:tcPr>
          <w:p w:rsidR="002E1856" w:rsidRPr="002E1856" w:rsidRDefault="002E1856" w:rsidP="002E1856">
            <w:pPr>
              <w:overflowPunct w:val="0"/>
              <w:autoSpaceDE w:val="0"/>
              <w:autoSpaceDN w:val="0"/>
              <w:adjustRightInd w:val="0"/>
              <w:textAlignment w:val="baseline"/>
              <w:rPr>
                <w:rFonts w:ascii="Arial" w:hAnsi="Arial" w:cs="Arial"/>
                <w:color w:val="auto"/>
              </w:rPr>
            </w:pPr>
            <w:r w:rsidRPr="002E1856">
              <w:rPr>
                <w:rFonts w:ascii="Arial" w:hAnsi="Arial" w:cs="Arial"/>
                <w:color w:val="auto"/>
              </w:rPr>
              <w:t>4. antiemetics: ondansetron (Zofran)</w:t>
            </w:r>
          </w:p>
        </w:tc>
      </w:tr>
      <w:tr w:rsidR="002E1856" w:rsidRPr="002E1856" w:rsidTr="00C844F8">
        <w:tc>
          <w:tcPr>
            <w:tcW w:w="2970" w:type="dxa"/>
            <w:shd w:val="clear" w:color="auto" w:fill="FABF8F" w:themeFill="accent6" w:themeFillTint="99"/>
          </w:tcPr>
          <w:p w:rsidR="002E1856" w:rsidRPr="002E1856" w:rsidRDefault="00596A0B" w:rsidP="002E1856">
            <w:pPr>
              <w:overflowPunct w:val="0"/>
              <w:autoSpaceDE w:val="0"/>
              <w:autoSpaceDN w:val="0"/>
              <w:adjustRightInd w:val="0"/>
              <w:textAlignment w:val="baseline"/>
              <w:rPr>
                <w:color w:val="auto"/>
              </w:rPr>
            </w:pPr>
            <w:r>
              <w:rPr>
                <w:color w:val="auto"/>
              </w:rPr>
              <w:t>Bernadotte</w:t>
            </w:r>
          </w:p>
        </w:tc>
        <w:tc>
          <w:tcPr>
            <w:tcW w:w="7560" w:type="dxa"/>
            <w:shd w:val="clear" w:color="auto" w:fill="FABF8F" w:themeFill="accent6" w:themeFillTint="99"/>
          </w:tcPr>
          <w:p w:rsidR="002E1856" w:rsidRPr="002E1856" w:rsidRDefault="002E1856" w:rsidP="002E1856">
            <w:pPr>
              <w:overflowPunct w:val="0"/>
              <w:autoSpaceDE w:val="0"/>
              <w:autoSpaceDN w:val="0"/>
              <w:adjustRightInd w:val="0"/>
              <w:textAlignment w:val="baseline"/>
              <w:rPr>
                <w:rFonts w:ascii="Arial" w:hAnsi="Arial" w:cs="Arial"/>
                <w:color w:val="auto"/>
              </w:rPr>
            </w:pPr>
            <w:r w:rsidRPr="002E1856">
              <w:rPr>
                <w:rFonts w:ascii="Arial" w:hAnsi="Arial" w:cs="Arial"/>
                <w:color w:val="auto"/>
              </w:rPr>
              <w:t>5. antiemetics: promethazine (Phenergan)</w:t>
            </w:r>
          </w:p>
        </w:tc>
      </w:tr>
      <w:tr w:rsidR="002E1856" w:rsidRPr="002E1856" w:rsidTr="00C844F8">
        <w:trPr>
          <w:trHeight w:val="215"/>
        </w:trPr>
        <w:tc>
          <w:tcPr>
            <w:tcW w:w="2970" w:type="dxa"/>
            <w:shd w:val="clear" w:color="auto" w:fill="FABF8F" w:themeFill="accent6" w:themeFillTint="99"/>
          </w:tcPr>
          <w:p w:rsidR="002E1856" w:rsidRPr="002E1856" w:rsidRDefault="00596A0B" w:rsidP="002E1856">
            <w:pPr>
              <w:overflowPunct w:val="0"/>
              <w:autoSpaceDE w:val="0"/>
              <w:autoSpaceDN w:val="0"/>
              <w:adjustRightInd w:val="0"/>
              <w:textAlignment w:val="baseline"/>
              <w:rPr>
                <w:color w:val="auto"/>
              </w:rPr>
            </w:pPr>
            <w:r>
              <w:rPr>
                <w:color w:val="auto"/>
              </w:rPr>
              <w:t>Bilinski</w:t>
            </w:r>
          </w:p>
        </w:tc>
        <w:tc>
          <w:tcPr>
            <w:tcW w:w="7560" w:type="dxa"/>
            <w:shd w:val="clear" w:color="auto" w:fill="FABF8F" w:themeFill="accent6" w:themeFillTint="99"/>
          </w:tcPr>
          <w:p w:rsidR="002E1856" w:rsidRPr="002E1856" w:rsidRDefault="002E1856" w:rsidP="002E1856">
            <w:pPr>
              <w:overflowPunct w:val="0"/>
              <w:autoSpaceDE w:val="0"/>
              <w:autoSpaceDN w:val="0"/>
              <w:adjustRightInd w:val="0"/>
              <w:textAlignment w:val="baseline"/>
              <w:rPr>
                <w:rFonts w:ascii="Arial" w:hAnsi="Arial" w:cs="Arial"/>
                <w:color w:val="auto"/>
              </w:rPr>
            </w:pPr>
            <w:r w:rsidRPr="002E1856">
              <w:rPr>
                <w:rFonts w:ascii="Arial" w:hAnsi="Arial" w:cs="Arial"/>
                <w:color w:val="auto"/>
              </w:rPr>
              <w:t>6. Steroids: prednisone (Deltasone)</w:t>
            </w:r>
          </w:p>
        </w:tc>
      </w:tr>
      <w:tr w:rsidR="002E1856" w:rsidRPr="002E1856" w:rsidTr="00C844F8">
        <w:tc>
          <w:tcPr>
            <w:tcW w:w="2970" w:type="dxa"/>
            <w:shd w:val="clear" w:color="auto" w:fill="FABF8F" w:themeFill="accent6" w:themeFillTint="99"/>
          </w:tcPr>
          <w:p w:rsidR="002E1856" w:rsidRPr="002E1856" w:rsidRDefault="00596A0B" w:rsidP="002E1856">
            <w:pPr>
              <w:overflowPunct w:val="0"/>
              <w:autoSpaceDE w:val="0"/>
              <w:autoSpaceDN w:val="0"/>
              <w:adjustRightInd w:val="0"/>
              <w:textAlignment w:val="baseline"/>
              <w:rPr>
                <w:color w:val="auto"/>
              </w:rPr>
            </w:pPr>
            <w:r>
              <w:rPr>
                <w:color w:val="auto"/>
              </w:rPr>
              <w:t>Burge, Chesaro</w:t>
            </w:r>
          </w:p>
        </w:tc>
        <w:tc>
          <w:tcPr>
            <w:tcW w:w="7560" w:type="dxa"/>
            <w:shd w:val="clear" w:color="auto" w:fill="FABF8F" w:themeFill="accent6" w:themeFillTint="99"/>
          </w:tcPr>
          <w:p w:rsidR="002E1856" w:rsidRPr="002E1856" w:rsidRDefault="002E1856" w:rsidP="002E1856">
            <w:pPr>
              <w:overflowPunct w:val="0"/>
              <w:autoSpaceDE w:val="0"/>
              <w:autoSpaceDN w:val="0"/>
              <w:adjustRightInd w:val="0"/>
              <w:textAlignment w:val="baseline"/>
              <w:rPr>
                <w:rFonts w:ascii="Arial" w:hAnsi="Arial" w:cs="Arial"/>
                <w:color w:val="auto"/>
              </w:rPr>
            </w:pPr>
            <w:r w:rsidRPr="002E1856">
              <w:rPr>
                <w:rFonts w:ascii="Arial" w:hAnsi="Arial" w:cs="Arial"/>
                <w:color w:val="auto"/>
              </w:rPr>
              <w:t>7. Macrolides: Erythromycin, clarithromycin (Biaxin)</w:t>
            </w:r>
          </w:p>
        </w:tc>
      </w:tr>
      <w:tr w:rsidR="002E1856" w:rsidRPr="002E1856" w:rsidTr="00C844F8">
        <w:tc>
          <w:tcPr>
            <w:tcW w:w="2970" w:type="dxa"/>
            <w:shd w:val="clear" w:color="auto" w:fill="FABF8F" w:themeFill="accent6" w:themeFillTint="99"/>
          </w:tcPr>
          <w:p w:rsidR="002E1856" w:rsidRPr="002E1856" w:rsidRDefault="00596A0B" w:rsidP="002E1856">
            <w:pPr>
              <w:overflowPunct w:val="0"/>
              <w:autoSpaceDE w:val="0"/>
              <w:autoSpaceDN w:val="0"/>
              <w:adjustRightInd w:val="0"/>
              <w:textAlignment w:val="baseline"/>
              <w:rPr>
                <w:color w:val="auto"/>
              </w:rPr>
            </w:pPr>
            <w:r>
              <w:rPr>
                <w:color w:val="auto"/>
              </w:rPr>
              <w:t>Chrisman</w:t>
            </w:r>
          </w:p>
        </w:tc>
        <w:tc>
          <w:tcPr>
            <w:tcW w:w="7560" w:type="dxa"/>
            <w:shd w:val="clear" w:color="auto" w:fill="FABF8F" w:themeFill="accent6" w:themeFillTint="99"/>
          </w:tcPr>
          <w:p w:rsidR="002E1856" w:rsidRPr="002E1856" w:rsidRDefault="002E1856" w:rsidP="002E1856">
            <w:pPr>
              <w:overflowPunct w:val="0"/>
              <w:autoSpaceDE w:val="0"/>
              <w:autoSpaceDN w:val="0"/>
              <w:adjustRightInd w:val="0"/>
              <w:textAlignment w:val="baseline"/>
              <w:rPr>
                <w:rFonts w:ascii="Arial" w:hAnsi="Arial" w:cs="Arial"/>
                <w:color w:val="auto"/>
              </w:rPr>
            </w:pPr>
            <w:r w:rsidRPr="002E1856">
              <w:rPr>
                <w:rFonts w:ascii="Arial" w:hAnsi="Arial" w:cs="Arial"/>
                <w:color w:val="auto"/>
              </w:rPr>
              <w:t xml:space="preserve">8. Aminoglycosides: Neomycin, </w:t>
            </w:r>
          </w:p>
        </w:tc>
      </w:tr>
      <w:tr w:rsidR="002E1856" w:rsidRPr="002E1856" w:rsidTr="00C844F8">
        <w:tc>
          <w:tcPr>
            <w:tcW w:w="2970" w:type="dxa"/>
            <w:shd w:val="clear" w:color="auto" w:fill="FABF8F" w:themeFill="accent6" w:themeFillTint="99"/>
          </w:tcPr>
          <w:p w:rsidR="002E1856" w:rsidRPr="002E1856" w:rsidRDefault="00596A0B" w:rsidP="002E1856">
            <w:pPr>
              <w:overflowPunct w:val="0"/>
              <w:autoSpaceDE w:val="0"/>
              <w:autoSpaceDN w:val="0"/>
              <w:adjustRightInd w:val="0"/>
              <w:textAlignment w:val="baseline"/>
              <w:rPr>
                <w:color w:val="auto"/>
              </w:rPr>
            </w:pPr>
            <w:r>
              <w:rPr>
                <w:color w:val="auto"/>
              </w:rPr>
              <w:t>Chujutalli-Sandoval</w:t>
            </w:r>
          </w:p>
        </w:tc>
        <w:tc>
          <w:tcPr>
            <w:tcW w:w="7560" w:type="dxa"/>
            <w:shd w:val="clear" w:color="auto" w:fill="FABF8F" w:themeFill="accent6" w:themeFillTint="99"/>
          </w:tcPr>
          <w:p w:rsidR="002E1856" w:rsidRPr="002E1856" w:rsidRDefault="002E1856" w:rsidP="002E1856">
            <w:pPr>
              <w:overflowPunct w:val="0"/>
              <w:autoSpaceDE w:val="0"/>
              <w:autoSpaceDN w:val="0"/>
              <w:adjustRightInd w:val="0"/>
              <w:textAlignment w:val="baseline"/>
              <w:rPr>
                <w:rFonts w:ascii="Arial" w:hAnsi="Arial" w:cs="Arial"/>
                <w:color w:val="auto"/>
              </w:rPr>
            </w:pPr>
            <w:r w:rsidRPr="002E1856">
              <w:rPr>
                <w:rFonts w:ascii="Arial" w:hAnsi="Arial" w:cs="Arial"/>
                <w:color w:val="auto"/>
              </w:rPr>
              <w:t>9. Antitussives: guaifenesin (Robitussin, Humabid)</w:t>
            </w:r>
          </w:p>
        </w:tc>
      </w:tr>
      <w:tr w:rsidR="002E1856" w:rsidRPr="002E1856" w:rsidTr="00C844F8">
        <w:trPr>
          <w:trHeight w:val="242"/>
        </w:trPr>
        <w:tc>
          <w:tcPr>
            <w:tcW w:w="2970" w:type="dxa"/>
            <w:shd w:val="clear" w:color="auto" w:fill="FABF8F" w:themeFill="accent6" w:themeFillTint="99"/>
          </w:tcPr>
          <w:p w:rsidR="002E1856" w:rsidRPr="002E1856" w:rsidRDefault="00596A0B" w:rsidP="002E1856">
            <w:pPr>
              <w:overflowPunct w:val="0"/>
              <w:autoSpaceDE w:val="0"/>
              <w:autoSpaceDN w:val="0"/>
              <w:adjustRightInd w:val="0"/>
              <w:textAlignment w:val="baseline"/>
              <w:rPr>
                <w:color w:val="auto"/>
              </w:rPr>
            </w:pPr>
            <w:r>
              <w:rPr>
                <w:color w:val="auto"/>
              </w:rPr>
              <w:t>Clemons</w:t>
            </w:r>
          </w:p>
        </w:tc>
        <w:tc>
          <w:tcPr>
            <w:tcW w:w="7560" w:type="dxa"/>
            <w:shd w:val="clear" w:color="auto" w:fill="FABF8F" w:themeFill="accent6" w:themeFillTint="99"/>
          </w:tcPr>
          <w:p w:rsidR="002E1856" w:rsidRPr="002E1856" w:rsidRDefault="002E1856" w:rsidP="002E1856">
            <w:pPr>
              <w:overflowPunct w:val="0"/>
              <w:autoSpaceDE w:val="0"/>
              <w:autoSpaceDN w:val="0"/>
              <w:adjustRightInd w:val="0"/>
              <w:textAlignment w:val="baseline"/>
              <w:rPr>
                <w:rFonts w:ascii="Arial" w:hAnsi="Arial" w:cs="Arial"/>
                <w:color w:val="auto"/>
              </w:rPr>
            </w:pPr>
            <w:r w:rsidRPr="002E1856">
              <w:rPr>
                <w:rFonts w:ascii="Arial" w:hAnsi="Arial" w:cs="Arial"/>
                <w:color w:val="auto"/>
              </w:rPr>
              <w:t>10. Decongestants: phenylephrine (Ephedrine)</w:t>
            </w:r>
          </w:p>
        </w:tc>
      </w:tr>
      <w:tr w:rsidR="002E1856" w:rsidRPr="002E1856" w:rsidTr="00C844F8">
        <w:trPr>
          <w:trHeight w:val="242"/>
        </w:trPr>
        <w:tc>
          <w:tcPr>
            <w:tcW w:w="2970" w:type="dxa"/>
            <w:shd w:val="clear" w:color="auto" w:fill="FABF8F" w:themeFill="accent6" w:themeFillTint="99"/>
          </w:tcPr>
          <w:p w:rsidR="002E1856" w:rsidRPr="002E1856" w:rsidRDefault="00596A0B" w:rsidP="002E1856">
            <w:pPr>
              <w:overflowPunct w:val="0"/>
              <w:autoSpaceDE w:val="0"/>
              <w:autoSpaceDN w:val="0"/>
              <w:adjustRightInd w:val="0"/>
              <w:textAlignment w:val="baseline"/>
              <w:rPr>
                <w:color w:val="auto"/>
              </w:rPr>
            </w:pPr>
            <w:r>
              <w:rPr>
                <w:color w:val="auto"/>
              </w:rPr>
              <w:t>Corder</w:t>
            </w:r>
          </w:p>
        </w:tc>
        <w:tc>
          <w:tcPr>
            <w:tcW w:w="7560" w:type="dxa"/>
            <w:shd w:val="clear" w:color="auto" w:fill="FABF8F" w:themeFill="accent6" w:themeFillTint="99"/>
          </w:tcPr>
          <w:p w:rsidR="002E1856" w:rsidRPr="002E1856" w:rsidRDefault="002E1856" w:rsidP="002E1856">
            <w:pPr>
              <w:overflowPunct w:val="0"/>
              <w:autoSpaceDE w:val="0"/>
              <w:autoSpaceDN w:val="0"/>
              <w:adjustRightInd w:val="0"/>
              <w:textAlignment w:val="baseline"/>
              <w:rPr>
                <w:rFonts w:ascii="Arial" w:hAnsi="Arial" w:cs="Arial"/>
                <w:color w:val="auto"/>
              </w:rPr>
            </w:pPr>
            <w:r w:rsidRPr="002E1856">
              <w:rPr>
                <w:rFonts w:ascii="Arial" w:hAnsi="Arial" w:cs="Arial"/>
                <w:color w:val="auto"/>
              </w:rPr>
              <w:t>11. Antihistamines: diphenhydramine (Benadryl)</w:t>
            </w:r>
          </w:p>
        </w:tc>
      </w:tr>
      <w:tr w:rsidR="002E1856" w:rsidRPr="002E1856" w:rsidTr="00C844F8">
        <w:trPr>
          <w:trHeight w:val="242"/>
        </w:trPr>
        <w:tc>
          <w:tcPr>
            <w:tcW w:w="2970" w:type="dxa"/>
            <w:shd w:val="clear" w:color="auto" w:fill="FABF8F" w:themeFill="accent6" w:themeFillTint="99"/>
          </w:tcPr>
          <w:p w:rsidR="002E1856" w:rsidRPr="002E1856" w:rsidRDefault="00596A0B" w:rsidP="002E1856">
            <w:pPr>
              <w:overflowPunct w:val="0"/>
              <w:autoSpaceDE w:val="0"/>
              <w:autoSpaceDN w:val="0"/>
              <w:adjustRightInd w:val="0"/>
              <w:textAlignment w:val="baseline"/>
              <w:rPr>
                <w:color w:val="auto"/>
              </w:rPr>
            </w:pPr>
            <w:r>
              <w:rPr>
                <w:color w:val="auto"/>
              </w:rPr>
              <w:t>D’Arrigo, A</w:t>
            </w:r>
          </w:p>
        </w:tc>
        <w:tc>
          <w:tcPr>
            <w:tcW w:w="7560" w:type="dxa"/>
            <w:shd w:val="clear" w:color="auto" w:fill="FABF8F" w:themeFill="accent6" w:themeFillTint="99"/>
          </w:tcPr>
          <w:p w:rsidR="002E1856" w:rsidRPr="002E1856" w:rsidRDefault="002E1856" w:rsidP="002E1856">
            <w:pPr>
              <w:overflowPunct w:val="0"/>
              <w:autoSpaceDE w:val="0"/>
              <w:autoSpaceDN w:val="0"/>
              <w:adjustRightInd w:val="0"/>
              <w:textAlignment w:val="baseline"/>
              <w:rPr>
                <w:rFonts w:ascii="Arial" w:hAnsi="Arial" w:cs="Arial"/>
                <w:color w:val="auto"/>
              </w:rPr>
            </w:pPr>
            <w:r w:rsidRPr="002E1856">
              <w:rPr>
                <w:rFonts w:ascii="Arial" w:hAnsi="Arial" w:cs="Arial"/>
                <w:color w:val="auto"/>
              </w:rPr>
              <w:t>12. DMARDS: etanercept (Enbrel)</w:t>
            </w:r>
          </w:p>
        </w:tc>
      </w:tr>
      <w:tr w:rsidR="002E1856" w:rsidRPr="002E1856" w:rsidTr="00C844F8">
        <w:tc>
          <w:tcPr>
            <w:tcW w:w="2970" w:type="dxa"/>
            <w:shd w:val="clear" w:color="auto" w:fill="FABF8F" w:themeFill="accent6" w:themeFillTint="99"/>
          </w:tcPr>
          <w:p w:rsidR="002E1856" w:rsidRPr="00C844F8" w:rsidRDefault="00596A0B" w:rsidP="00C844F8">
            <w:pPr>
              <w:overflowPunct w:val="0"/>
              <w:autoSpaceDE w:val="0"/>
              <w:autoSpaceDN w:val="0"/>
              <w:adjustRightInd w:val="0"/>
              <w:textAlignment w:val="baseline"/>
              <w:rPr>
                <w:color w:val="auto"/>
              </w:rPr>
            </w:pPr>
            <w:r>
              <w:rPr>
                <w:color w:val="auto"/>
              </w:rPr>
              <w:t>D’Arrigo, S, Datts</w:t>
            </w:r>
          </w:p>
        </w:tc>
        <w:tc>
          <w:tcPr>
            <w:tcW w:w="7560" w:type="dxa"/>
            <w:shd w:val="clear" w:color="auto" w:fill="FABF8F" w:themeFill="accent6" w:themeFillTint="99"/>
          </w:tcPr>
          <w:p w:rsidR="002E1856" w:rsidRPr="002E1856" w:rsidRDefault="002E1856" w:rsidP="002E1856">
            <w:pPr>
              <w:overflowPunct w:val="0"/>
              <w:autoSpaceDE w:val="0"/>
              <w:autoSpaceDN w:val="0"/>
              <w:adjustRightInd w:val="0"/>
              <w:textAlignment w:val="baseline"/>
              <w:rPr>
                <w:rFonts w:ascii="Arial" w:hAnsi="Arial" w:cs="Arial"/>
                <w:color w:val="auto"/>
              </w:rPr>
            </w:pPr>
            <w:r w:rsidRPr="002E1856">
              <w:rPr>
                <w:rFonts w:ascii="Arial" w:hAnsi="Arial" w:cs="Arial"/>
                <w:color w:val="auto"/>
              </w:rPr>
              <w:t>13. analgesics: opioids: morphine; NSAIDS (aspirin, ibuprofen)</w:t>
            </w:r>
          </w:p>
        </w:tc>
      </w:tr>
      <w:tr w:rsidR="002E1856" w:rsidRPr="002E1856" w:rsidTr="00C844F8">
        <w:tc>
          <w:tcPr>
            <w:tcW w:w="2970" w:type="dxa"/>
            <w:shd w:val="clear" w:color="auto" w:fill="FABF8F" w:themeFill="accent6" w:themeFillTint="99"/>
          </w:tcPr>
          <w:p w:rsidR="002E1856" w:rsidRPr="00872211" w:rsidRDefault="00872211" w:rsidP="002E1856">
            <w:pPr>
              <w:overflowPunct w:val="0"/>
              <w:autoSpaceDE w:val="0"/>
              <w:autoSpaceDN w:val="0"/>
              <w:adjustRightInd w:val="0"/>
              <w:textAlignment w:val="baseline"/>
              <w:rPr>
                <w:color w:val="auto"/>
              </w:rPr>
            </w:pPr>
            <w:r w:rsidRPr="00872211">
              <w:rPr>
                <w:color w:val="auto"/>
              </w:rPr>
              <w:t>Daum</w:t>
            </w:r>
          </w:p>
        </w:tc>
        <w:tc>
          <w:tcPr>
            <w:tcW w:w="7560" w:type="dxa"/>
            <w:shd w:val="clear" w:color="auto" w:fill="FABF8F" w:themeFill="accent6" w:themeFillTint="99"/>
          </w:tcPr>
          <w:p w:rsidR="002E1856" w:rsidRPr="002E1856" w:rsidRDefault="002E1856" w:rsidP="002E1856">
            <w:pPr>
              <w:overflowPunct w:val="0"/>
              <w:autoSpaceDE w:val="0"/>
              <w:autoSpaceDN w:val="0"/>
              <w:adjustRightInd w:val="0"/>
              <w:textAlignment w:val="baseline"/>
              <w:rPr>
                <w:rFonts w:ascii="Arial" w:hAnsi="Arial" w:cs="Arial"/>
                <w:color w:val="auto"/>
              </w:rPr>
            </w:pPr>
            <w:r w:rsidRPr="002E1856">
              <w:rPr>
                <w:rFonts w:ascii="Arial" w:hAnsi="Arial" w:cs="Arial"/>
                <w:color w:val="auto"/>
              </w:rPr>
              <w:t>14. DMARDS: abatacept (Orencia)</w:t>
            </w:r>
          </w:p>
        </w:tc>
      </w:tr>
      <w:tr w:rsidR="00872211" w:rsidRPr="002E1856" w:rsidTr="00C844F8">
        <w:tc>
          <w:tcPr>
            <w:tcW w:w="2970" w:type="dxa"/>
            <w:shd w:val="clear" w:color="auto" w:fill="92CDDC" w:themeFill="accent5" w:themeFillTint="99"/>
          </w:tcPr>
          <w:p w:rsidR="00872211" w:rsidRPr="002E1856" w:rsidRDefault="00872211" w:rsidP="00C87E2D">
            <w:pPr>
              <w:overflowPunct w:val="0"/>
              <w:autoSpaceDE w:val="0"/>
              <w:autoSpaceDN w:val="0"/>
              <w:adjustRightInd w:val="0"/>
              <w:textAlignment w:val="baseline"/>
              <w:rPr>
                <w:b/>
                <w:color w:val="auto"/>
              </w:rPr>
            </w:pPr>
            <w:r w:rsidRPr="002E1856">
              <w:rPr>
                <w:b/>
                <w:color w:val="auto"/>
              </w:rPr>
              <w:t xml:space="preserve">Due by October </w:t>
            </w:r>
            <w:r>
              <w:rPr>
                <w:b/>
                <w:color w:val="auto"/>
              </w:rPr>
              <w:t>19</w:t>
            </w:r>
          </w:p>
        </w:tc>
        <w:tc>
          <w:tcPr>
            <w:tcW w:w="7560" w:type="dxa"/>
            <w:shd w:val="clear" w:color="auto" w:fill="92CDDC" w:themeFill="accent5" w:themeFillTint="99"/>
          </w:tcPr>
          <w:p w:rsidR="00872211" w:rsidRPr="002E1856" w:rsidRDefault="00872211" w:rsidP="002E1856">
            <w:pPr>
              <w:overflowPunct w:val="0"/>
              <w:autoSpaceDE w:val="0"/>
              <w:autoSpaceDN w:val="0"/>
              <w:adjustRightInd w:val="0"/>
              <w:textAlignment w:val="baseline"/>
              <w:rPr>
                <w:rFonts w:ascii="Arial" w:hAnsi="Arial" w:cs="Arial"/>
                <w:color w:val="auto"/>
              </w:rPr>
            </w:pPr>
          </w:p>
        </w:tc>
      </w:tr>
      <w:tr w:rsidR="002E1856" w:rsidRPr="002E1856" w:rsidTr="00C844F8">
        <w:tc>
          <w:tcPr>
            <w:tcW w:w="2970" w:type="dxa"/>
            <w:shd w:val="clear" w:color="auto" w:fill="92CDDC" w:themeFill="accent5" w:themeFillTint="99"/>
          </w:tcPr>
          <w:p w:rsidR="00872211" w:rsidRPr="00C844F8" w:rsidRDefault="00872211" w:rsidP="00C87E2D">
            <w:pPr>
              <w:overflowPunct w:val="0"/>
              <w:autoSpaceDE w:val="0"/>
              <w:autoSpaceDN w:val="0"/>
              <w:adjustRightInd w:val="0"/>
              <w:textAlignment w:val="baseline"/>
              <w:rPr>
                <w:color w:val="auto"/>
              </w:rPr>
            </w:pPr>
            <w:r>
              <w:rPr>
                <w:color w:val="auto"/>
              </w:rPr>
              <w:t>Davis</w:t>
            </w:r>
          </w:p>
        </w:tc>
        <w:tc>
          <w:tcPr>
            <w:tcW w:w="7560" w:type="dxa"/>
            <w:shd w:val="clear" w:color="auto" w:fill="92CDDC" w:themeFill="accent5" w:themeFillTint="99"/>
          </w:tcPr>
          <w:p w:rsidR="002E1856" w:rsidRPr="002E1856" w:rsidRDefault="002E1856" w:rsidP="002E1856">
            <w:pPr>
              <w:overflowPunct w:val="0"/>
              <w:autoSpaceDE w:val="0"/>
              <w:autoSpaceDN w:val="0"/>
              <w:adjustRightInd w:val="0"/>
              <w:textAlignment w:val="baseline"/>
              <w:rPr>
                <w:rFonts w:ascii="Arial" w:hAnsi="Arial" w:cs="Arial"/>
                <w:color w:val="auto"/>
              </w:rPr>
            </w:pPr>
            <w:r w:rsidRPr="002E1856">
              <w:rPr>
                <w:rFonts w:ascii="Arial" w:hAnsi="Arial" w:cs="Arial"/>
                <w:color w:val="auto"/>
              </w:rPr>
              <w:t>15. Thyroid medications: levothyroxine (Synthroid)</w:t>
            </w:r>
          </w:p>
        </w:tc>
      </w:tr>
      <w:tr w:rsidR="002E1856" w:rsidRPr="002E1856" w:rsidTr="00C844F8">
        <w:tc>
          <w:tcPr>
            <w:tcW w:w="2970" w:type="dxa"/>
            <w:shd w:val="clear" w:color="auto" w:fill="92CDDC" w:themeFill="accent5" w:themeFillTint="99"/>
          </w:tcPr>
          <w:p w:rsidR="002E1856" w:rsidRPr="002E1856" w:rsidRDefault="00872211" w:rsidP="002E1856">
            <w:pPr>
              <w:overflowPunct w:val="0"/>
              <w:autoSpaceDE w:val="0"/>
              <w:autoSpaceDN w:val="0"/>
              <w:adjustRightInd w:val="0"/>
              <w:textAlignment w:val="baseline"/>
              <w:rPr>
                <w:color w:val="auto"/>
              </w:rPr>
            </w:pPr>
            <w:r>
              <w:rPr>
                <w:color w:val="auto"/>
              </w:rPr>
              <w:t>Delaberta, Djuzeu Wandji II</w:t>
            </w:r>
          </w:p>
        </w:tc>
        <w:tc>
          <w:tcPr>
            <w:tcW w:w="7560" w:type="dxa"/>
            <w:shd w:val="clear" w:color="auto" w:fill="92CDDC" w:themeFill="accent5" w:themeFillTint="99"/>
          </w:tcPr>
          <w:p w:rsidR="002E1856" w:rsidRPr="002E1856" w:rsidRDefault="002E1856" w:rsidP="002E1856">
            <w:pPr>
              <w:overflowPunct w:val="0"/>
              <w:autoSpaceDE w:val="0"/>
              <w:autoSpaceDN w:val="0"/>
              <w:adjustRightInd w:val="0"/>
              <w:textAlignment w:val="baseline"/>
              <w:rPr>
                <w:rFonts w:ascii="Arial" w:hAnsi="Arial" w:cs="Arial"/>
                <w:color w:val="auto"/>
              </w:rPr>
            </w:pPr>
            <w:r w:rsidRPr="002E1856">
              <w:rPr>
                <w:rFonts w:ascii="Arial" w:hAnsi="Arial" w:cs="Arial"/>
                <w:color w:val="auto"/>
              </w:rPr>
              <w:t>16. Antithyroid medications: PTU, radioactive iodine</w:t>
            </w:r>
          </w:p>
        </w:tc>
      </w:tr>
      <w:tr w:rsidR="002E1856" w:rsidRPr="002E1856" w:rsidTr="00C844F8">
        <w:tc>
          <w:tcPr>
            <w:tcW w:w="2970" w:type="dxa"/>
            <w:shd w:val="clear" w:color="auto" w:fill="92CDDC" w:themeFill="accent5" w:themeFillTint="99"/>
          </w:tcPr>
          <w:p w:rsidR="002E1856" w:rsidRPr="002E1856" w:rsidRDefault="00872211" w:rsidP="002E1856">
            <w:pPr>
              <w:overflowPunct w:val="0"/>
              <w:autoSpaceDE w:val="0"/>
              <w:autoSpaceDN w:val="0"/>
              <w:adjustRightInd w:val="0"/>
              <w:textAlignment w:val="baseline"/>
              <w:rPr>
                <w:color w:val="auto"/>
              </w:rPr>
            </w:pPr>
            <w:r>
              <w:rPr>
                <w:color w:val="auto"/>
              </w:rPr>
              <w:t>Dyer, Fanwar</w:t>
            </w:r>
          </w:p>
        </w:tc>
        <w:tc>
          <w:tcPr>
            <w:tcW w:w="7560" w:type="dxa"/>
            <w:shd w:val="clear" w:color="auto" w:fill="92CDDC" w:themeFill="accent5" w:themeFillTint="99"/>
          </w:tcPr>
          <w:p w:rsidR="002E1856" w:rsidRPr="002E1856" w:rsidRDefault="002E1856" w:rsidP="002E1856">
            <w:pPr>
              <w:overflowPunct w:val="0"/>
              <w:autoSpaceDE w:val="0"/>
              <w:autoSpaceDN w:val="0"/>
              <w:adjustRightInd w:val="0"/>
              <w:textAlignment w:val="baseline"/>
              <w:rPr>
                <w:rFonts w:ascii="Arial" w:hAnsi="Arial" w:cs="Arial"/>
                <w:color w:val="auto"/>
              </w:rPr>
            </w:pPr>
            <w:r w:rsidRPr="002E1856">
              <w:rPr>
                <w:rFonts w:ascii="Arial" w:hAnsi="Arial" w:cs="Arial"/>
                <w:color w:val="auto"/>
              </w:rPr>
              <w:t>17. Insulins (Humalog, R, N, Lantus)</w:t>
            </w:r>
          </w:p>
        </w:tc>
      </w:tr>
      <w:tr w:rsidR="002E1856" w:rsidRPr="002E1856" w:rsidTr="00C844F8">
        <w:tc>
          <w:tcPr>
            <w:tcW w:w="2970" w:type="dxa"/>
            <w:shd w:val="clear" w:color="auto" w:fill="92CDDC" w:themeFill="accent5" w:themeFillTint="99"/>
          </w:tcPr>
          <w:p w:rsidR="002E1856" w:rsidRPr="002E1856" w:rsidRDefault="00872211" w:rsidP="002E1856">
            <w:pPr>
              <w:overflowPunct w:val="0"/>
              <w:autoSpaceDE w:val="0"/>
              <w:autoSpaceDN w:val="0"/>
              <w:adjustRightInd w:val="0"/>
              <w:textAlignment w:val="baseline"/>
              <w:rPr>
                <w:color w:val="auto"/>
              </w:rPr>
            </w:pPr>
            <w:r>
              <w:rPr>
                <w:color w:val="auto"/>
              </w:rPr>
              <w:t>Finley, Garcia</w:t>
            </w:r>
          </w:p>
        </w:tc>
        <w:tc>
          <w:tcPr>
            <w:tcW w:w="7560" w:type="dxa"/>
            <w:shd w:val="clear" w:color="auto" w:fill="92CDDC" w:themeFill="accent5" w:themeFillTint="99"/>
          </w:tcPr>
          <w:p w:rsidR="002E1856" w:rsidRPr="002E1856" w:rsidRDefault="002E1856" w:rsidP="002E1856">
            <w:pPr>
              <w:overflowPunct w:val="0"/>
              <w:autoSpaceDE w:val="0"/>
              <w:autoSpaceDN w:val="0"/>
              <w:adjustRightInd w:val="0"/>
              <w:textAlignment w:val="baseline"/>
              <w:rPr>
                <w:rFonts w:ascii="Arial" w:hAnsi="Arial" w:cs="Arial"/>
                <w:color w:val="auto"/>
              </w:rPr>
            </w:pPr>
            <w:r w:rsidRPr="002E1856">
              <w:rPr>
                <w:rFonts w:ascii="Arial" w:hAnsi="Arial" w:cs="Arial"/>
                <w:color w:val="auto"/>
              </w:rPr>
              <w:t>18. Sulfonylureas: Glucotrol (glipizide), micronase (Glyburide)</w:t>
            </w:r>
          </w:p>
        </w:tc>
      </w:tr>
      <w:tr w:rsidR="002E1856" w:rsidRPr="002E1856" w:rsidTr="00C844F8">
        <w:tc>
          <w:tcPr>
            <w:tcW w:w="2970" w:type="dxa"/>
            <w:shd w:val="clear" w:color="auto" w:fill="92CDDC" w:themeFill="accent5" w:themeFillTint="99"/>
          </w:tcPr>
          <w:p w:rsidR="002E1856" w:rsidRPr="002E1856" w:rsidRDefault="00872211" w:rsidP="002E1856">
            <w:pPr>
              <w:overflowPunct w:val="0"/>
              <w:autoSpaceDE w:val="0"/>
              <w:autoSpaceDN w:val="0"/>
              <w:adjustRightInd w:val="0"/>
              <w:textAlignment w:val="baseline"/>
              <w:rPr>
                <w:color w:val="auto"/>
              </w:rPr>
            </w:pPr>
            <w:r>
              <w:rPr>
                <w:color w:val="auto"/>
              </w:rPr>
              <w:t>Golomski</w:t>
            </w:r>
          </w:p>
        </w:tc>
        <w:tc>
          <w:tcPr>
            <w:tcW w:w="7560" w:type="dxa"/>
            <w:shd w:val="clear" w:color="auto" w:fill="92CDDC" w:themeFill="accent5" w:themeFillTint="99"/>
          </w:tcPr>
          <w:p w:rsidR="002E1856" w:rsidRPr="002E1856" w:rsidRDefault="002E1856" w:rsidP="002E1856">
            <w:pPr>
              <w:overflowPunct w:val="0"/>
              <w:autoSpaceDE w:val="0"/>
              <w:autoSpaceDN w:val="0"/>
              <w:adjustRightInd w:val="0"/>
              <w:textAlignment w:val="baseline"/>
              <w:rPr>
                <w:rFonts w:ascii="Arial" w:hAnsi="Arial" w:cs="Arial"/>
                <w:color w:val="auto"/>
              </w:rPr>
            </w:pPr>
            <w:r w:rsidRPr="002E1856">
              <w:rPr>
                <w:rFonts w:ascii="Arial" w:hAnsi="Arial" w:cs="Arial"/>
                <w:color w:val="auto"/>
              </w:rPr>
              <w:t>19. Biguanide: metformin (Glucophage)</w:t>
            </w:r>
          </w:p>
        </w:tc>
      </w:tr>
      <w:tr w:rsidR="002E1856" w:rsidRPr="002E1856" w:rsidTr="00C844F8">
        <w:tc>
          <w:tcPr>
            <w:tcW w:w="2970" w:type="dxa"/>
            <w:shd w:val="clear" w:color="auto" w:fill="92CDDC" w:themeFill="accent5" w:themeFillTint="99"/>
          </w:tcPr>
          <w:p w:rsidR="002E1856" w:rsidRPr="002E1856" w:rsidRDefault="00872211" w:rsidP="002E1856">
            <w:pPr>
              <w:overflowPunct w:val="0"/>
              <w:autoSpaceDE w:val="0"/>
              <w:autoSpaceDN w:val="0"/>
              <w:adjustRightInd w:val="0"/>
              <w:textAlignment w:val="baseline"/>
              <w:rPr>
                <w:color w:val="auto"/>
              </w:rPr>
            </w:pPr>
            <w:r>
              <w:rPr>
                <w:color w:val="auto"/>
              </w:rPr>
              <w:t>Graham, Hancock</w:t>
            </w:r>
          </w:p>
        </w:tc>
        <w:tc>
          <w:tcPr>
            <w:tcW w:w="7560" w:type="dxa"/>
            <w:shd w:val="clear" w:color="auto" w:fill="92CDDC" w:themeFill="accent5" w:themeFillTint="99"/>
          </w:tcPr>
          <w:p w:rsidR="002E1856" w:rsidRPr="002E1856" w:rsidRDefault="002E1856" w:rsidP="00CF36D9">
            <w:pPr>
              <w:overflowPunct w:val="0"/>
              <w:autoSpaceDE w:val="0"/>
              <w:autoSpaceDN w:val="0"/>
              <w:adjustRightInd w:val="0"/>
              <w:textAlignment w:val="baseline"/>
              <w:rPr>
                <w:rFonts w:ascii="Arial" w:hAnsi="Arial" w:cs="Arial"/>
                <w:color w:val="auto"/>
              </w:rPr>
            </w:pPr>
            <w:r w:rsidRPr="002E1856">
              <w:rPr>
                <w:rFonts w:ascii="Arial" w:hAnsi="Arial" w:cs="Arial"/>
                <w:color w:val="auto"/>
              </w:rPr>
              <w:t xml:space="preserve">20. </w:t>
            </w:r>
            <w:r w:rsidR="00CF36D9">
              <w:rPr>
                <w:rFonts w:ascii="Arial" w:hAnsi="Arial" w:cs="Arial"/>
                <w:color w:val="auto"/>
              </w:rPr>
              <w:t>Thiazolidinedione (</w:t>
            </w:r>
            <w:r w:rsidRPr="002E1856">
              <w:rPr>
                <w:rFonts w:ascii="Arial" w:hAnsi="Arial" w:cs="Arial"/>
                <w:color w:val="auto"/>
              </w:rPr>
              <w:t>TZD</w:t>
            </w:r>
            <w:r w:rsidR="00CF36D9">
              <w:rPr>
                <w:rFonts w:ascii="Arial" w:hAnsi="Arial" w:cs="Arial"/>
                <w:color w:val="auto"/>
              </w:rPr>
              <w:t>)</w:t>
            </w:r>
            <w:r w:rsidRPr="002E1856">
              <w:rPr>
                <w:rFonts w:ascii="Arial" w:hAnsi="Arial" w:cs="Arial"/>
                <w:color w:val="auto"/>
              </w:rPr>
              <w:t>: rosiglitazone (Avandia)</w:t>
            </w:r>
          </w:p>
        </w:tc>
      </w:tr>
      <w:tr w:rsidR="002E1856" w:rsidRPr="002E1856" w:rsidTr="00C844F8">
        <w:tc>
          <w:tcPr>
            <w:tcW w:w="2970" w:type="dxa"/>
            <w:shd w:val="clear" w:color="auto" w:fill="92CDDC" w:themeFill="accent5" w:themeFillTint="99"/>
          </w:tcPr>
          <w:p w:rsidR="002E1856" w:rsidRPr="002E1856" w:rsidRDefault="00872211" w:rsidP="002E1856">
            <w:pPr>
              <w:overflowPunct w:val="0"/>
              <w:autoSpaceDE w:val="0"/>
              <w:autoSpaceDN w:val="0"/>
              <w:adjustRightInd w:val="0"/>
              <w:textAlignment w:val="baseline"/>
              <w:rPr>
                <w:color w:val="auto"/>
              </w:rPr>
            </w:pPr>
            <w:r>
              <w:rPr>
                <w:color w:val="auto"/>
              </w:rPr>
              <w:t>Henderson</w:t>
            </w:r>
          </w:p>
        </w:tc>
        <w:tc>
          <w:tcPr>
            <w:tcW w:w="7560" w:type="dxa"/>
            <w:shd w:val="clear" w:color="auto" w:fill="92CDDC" w:themeFill="accent5" w:themeFillTint="99"/>
          </w:tcPr>
          <w:p w:rsidR="002E1856" w:rsidRPr="002E1856" w:rsidRDefault="002E1856" w:rsidP="002E1856">
            <w:pPr>
              <w:overflowPunct w:val="0"/>
              <w:autoSpaceDE w:val="0"/>
              <w:autoSpaceDN w:val="0"/>
              <w:adjustRightInd w:val="0"/>
              <w:textAlignment w:val="baseline"/>
              <w:rPr>
                <w:rFonts w:ascii="Arial" w:hAnsi="Arial" w:cs="Arial"/>
                <w:color w:val="auto"/>
              </w:rPr>
            </w:pPr>
            <w:r w:rsidRPr="002E1856">
              <w:rPr>
                <w:rFonts w:ascii="Arial" w:hAnsi="Arial" w:cs="Arial"/>
                <w:color w:val="auto"/>
              </w:rPr>
              <w:t>21. Alpha- glucosidase inhibitor: Precose</w:t>
            </w:r>
          </w:p>
        </w:tc>
      </w:tr>
      <w:tr w:rsidR="002E1856" w:rsidRPr="002E1856" w:rsidTr="00C844F8">
        <w:tc>
          <w:tcPr>
            <w:tcW w:w="2970" w:type="dxa"/>
            <w:shd w:val="clear" w:color="auto" w:fill="92CDDC" w:themeFill="accent5" w:themeFillTint="99"/>
          </w:tcPr>
          <w:p w:rsidR="002E1856" w:rsidRPr="00C844F8" w:rsidRDefault="00872211" w:rsidP="002E1856">
            <w:pPr>
              <w:overflowPunct w:val="0"/>
              <w:autoSpaceDE w:val="0"/>
              <w:autoSpaceDN w:val="0"/>
              <w:adjustRightInd w:val="0"/>
              <w:textAlignment w:val="baseline"/>
              <w:rPr>
                <w:color w:val="auto"/>
              </w:rPr>
            </w:pPr>
            <w:r>
              <w:rPr>
                <w:color w:val="auto"/>
              </w:rPr>
              <w:t>Horrell</w:t>
            </w:r>
          </w:p>
        </w:tc>
        <w:tc>
          <w:tcPr>
            <w:tcW w:w="7560" w:type="dxa"/>
            <w:shd w:val="clear" w:color="auto" w:fill="92CDDC" w:themeFill="accent5" w:themeFillTint="99"/>
          </w:tcPr>
          <w:p w:rsidR="002E1856" w:rsidRPr="002E1856" w:rsidRDefault="002E1856" w:rsidP="002E1856">
            <w:pPr>
              <w:overflowPunct w:val="0"/>
              <w:autoSpaceDE w:val="0"/>
              <w:autoSpaceDN w:val="0"/>
              <w:adjustRightInd w:val="0"/>
              <w:textAlignment w:val="baseline"/>
              <w:rPr>
                <w:rFonts w:ascii="Arial" w:hAnsi="Arial" w:cs="Arial"/>
                <w:color w:val="auto"/>
              </w:rPr>
            </w:pPr>
            <w:r w:rsidRPr="002E1856">
              <w:rPr>
                <w:rFonts w:ascii="Arial" w:hAnsi="Arial" w:cs="Arial"/>
                <w:color w:val="auto"/>
              </w:rPr>
              <w:t>22. Incretion mimetics: Byetta (axenatide)</w:t>
            </w:r>
          </w:p>
        </w:tc>
      </w:tr>
      <w:tr w:rsidR="002E1856" w:rsidRPr="002E1856" w:rsidTr="00C844F8">
        <w:tc>
          <w:tcPr>
            <w:tcW w:w="2970" w:type="dxa"/>
            <w:shd w:val="clear" w:color="auto" w:fill="92CDDC" w:themeFill="accent5" w:themeFillTint="99"/>
          </w:tcPr>
          <w:p w:rsidR="002E1856" w:rsidRPr="002E1856" w:rsidRDefault="00872211" w:rsidP="002E1856">
            <w:pPr>
              <w:overflowPunct w:val="0"/>
              <w:autoSpaceDE w:val="0"/>
              <w:autoSpaceDN w:val="0"/>
              <w:adjustRightInd w:val="0"/>
              <w:textAlignment w:val="baseline"/>
              <w:rPr>
                <w:color w:val="auto"/>
              </w:rPr>
            </w:pPr>
            <w:r>
              <w:rPr>
                <w:color w:val="auto"/>
              </w:rPr>
              <w:t>Johnson, Jones, T</w:t>
            </w:r>
          </w:p>
        </w:tc>
        <w:tc>
          <w:tcPr>
            <w:tcW w:w="7560" w:type="dxa"/>
            <w:shd w:val="clear" w:color="auto" w:fill="92CDDC" w:themeFill="accent5" w:themeFillTint="99"/>
          </w:tcPr>
          <w:p w:rsidR="002E1856" w:rsidRPr="002E1856" w:rsidRDefault="002E1856" w:rsidP="002E1856">
            <w:pPr>
              <w:overflowPunct w:val="0"/>
              <w:autoSpaceDE w:val="0"/>
              <w:autoSpaceDN w:val="0"/>
              <w:adjustRightInd w:val="0"/>
              <w:textAlignment w:val="baseline"/>
              <w:rPr>
                <w:rFonts w:ascii="Arial" w:hAnsi="Arial" w:cs="Arial"/>
                <w:color w:val="auto"/>
              </w:rPr>
            </w:pPr>
            <w:r w:rsidRPr="002E1856">
              <w:rPr>
                <w:rFonts w:ascii="Arial" w:hAnsi="Arial" w:cs="Arial"/>
                <w:color w:val="auto"/>
              </w:rPr>
              <w:t xml:space="preserve">23. </w:t>
            </w:r>
            <w:r w:rsidR="00CF36D9">
              <w:rPr>
                <w:rFonts w:ascii="Arial" w:hAnsi="Arial" w:cs="Arial"/>
                <w:color w:val="auto"/>
              </w:rPr>
              <w:t>Dipeptidyl Petidase IV (</w:t>
            </w:r>
            <w:r w:rsidRPr="002E1856">
              <w:rPr>
                <w:rFonts w:ascii="Arial" w:hAnsi="Arial" w:cs="Arial"/>
                <w:color w:val="auto"/>
              </w:rPr>
              <w:t>DPP4</w:t>
            </w:r>
            <w:r w:rsidR="00CF36D9">
              <w:rPr>
                <w:rFonts w:ascii="Arial" w:hAnsi="Arial" w:cs="Arial"/>
                <w:color w:val="auto"/>
              </w:rPr>
              <w:t>)</w:t>
            </w:r>
            <w:r w:rsidRPr="002E1856">
              <w:rPr>
                <w:rFonts w:ascii="Arial" w:hAnsi="Arial" w:cs="Arial"/>
                <w:color w:val="auto"/>
              </w:rPr>
              <w:t xml:space="preserve"> inhibitors: </w:t>
            </w:r>
            <w:r w:rsidR="00CF36D9">
              <w:rPr>
                <w:rFonts w:ascii="Arial" w:hAnsi="Arial" w:cs="Arial"/>
                <w:color w:val="auto"/>
              </w:rPr>
              <w:t>sitaGLIPtin (</w:t>
            </w:r>
            <w:r w:rsidRPr="002E1856">
              <w:rPr>
                <w:rFonts w:ascii="Arial" w:hAnsi="Arial" w:cs="Arial"/>
                <w:color w:val="auto"/>
              </w:rPr>
              <w:t>Januvia</w:t>
            </w:r>
            <w:r w:rsidR="00CF36D9">
              <w:rPr>
                <w:rFonts w:ascii="Arial" w:hAnsi="Arial" w:cs="Arial"/>
                <w:color w:val="auto"/>
              </w:rPr>
              <w:t>)</w:t>
            </w:r>
          </w:p>
        </w:tc>
      </w:tr>
      <w:tr w:rsidR="002E1856" w:rsidRPr="002E1856" w:rsidTr="00C844F8">
        <w:tc>
          <w:tcPr>
            <w:tcW w:w="2970" w:type="dxa"/>
            <w:shd w:val="clear" w:color="auto" w:fill="92CDDC" w:themeFill="accent5" w:themeFillTint="99"/>
          </w:tcPr>
          <w:p w:rsidR="002E1856" w:rsidRPr="002E1856" w:rsidRDefault="00872211" w:rsidP="002E1856">
            <w:pPr>
              <w:overflowPunct w:val="0"/>
              <w:autoSpaceDE w:val="0"/>
              <w:autoSpaceDN w:val="0"/>
              <w:adjustRightInd w:val="0"/>
              <w:textAlignment w:val="baseline"/>
              <w:rPr>
                <w:color w:val="auto"/>
              </w:rPr>
            </w:pPr>
            <w:r>
              <w:rPr>
                <w:color w:val="auto"/>
              </w:rPr>
              <w:t>Jones, A</w:t>
            </w:r>
          </w:p>
        </w:tc>
        <w:tc>
          <w:tcPr>
            <w:tcW w:w="7560" w:type="dxa"/>
            <w:shd w:val="clear" w:color="auto" w:fill="92CDDC" w:themeFill="accent5" w:themeFillTint="99"/>
          </w:tcPr>
          <w:p w:rsidR="002E1856" w:rsidRPr="002E1856" w:rsidRDefault="002E1856" w:rsidP="002E1856">
            <w:pPr>
              <w:overflowPunct w:val="0"/>
              <w:autoSpaceDE w:val="0"/>
              <w:autoSpaceDN w:val="0"/>
              <w:adjustRightInd w:val="0"/>
              <w:textAlignment w:val="baseline"/>
              <w:rPr>
                <w:rFonts w:ascii="Arial" w:hAnsi="Arial" w:cs="Arial"/>
                <w:color w:val="auto"/>
              </w:rPr>
            </w:pPr>
            <w:r w:rsidRPr="002E1856">
              <w:rPr>
                <w:rFonts w:ascii="Arial" w:hAnsi="Arial" w:cs="Arial"/>
                <w:color w:val="auto"/>
              </w:rPr>
              <w:t>24. Amylin replacement: Symlin (pramlintide)</w:t>
            </w:r>
          </w:p>
        </w:tc>
      </w:tr>
      <w:tr w:rsidR="002E1856" w:rsidRPr="002E1856" w:rsidTr="00C844F8">
        <w:tc>
          <w:tcPr>
            <w:tcW w:w="2970" w:type="dxa"/>
            <w:shd w:val="clear" w:color="auto" w:fill="92CDDC" w:themeFill="accent5" w:themeFillTint="99"/>
          </w:tcPr>
          <w:p w:rsidR="002E1856" w:rsidRPr="002E1856" w:rsidRDefault="00872211" w:rsidP="002E1856">
            <w:pPr>
              <w:overflowPunct w:val="0"/>
              <w:autoSpaceDE w:val="0"/>
              <w:autoSpaceDN w:val="0"/>
              <w:adjustRightInd w:val="0"/>
              <w:textAlignment w:val="baseline"/>
              <w:rPr>
                <w:color w:val="auto"/>
              </w:rPr>
            </w:pPr>
            <w:r>
              <w:rPr>
                <w:color w:val="auto"/>
              </w:rPr>
              <w:t>Keller, Switzer</w:t>
            </w:r>
          </w:p>
        </w:tc>
        <w:tc>
          <w:tcPr>
            <w:tcW w:w="7560" w:type="dxa"/>
            <w:shd w:val="clear" w:color="auto" w:fill="92CDDC" w:themeFill="accent5" w:themeFillTint="99"/>
          </w:tcPr>
          <w:p w:rsidR="002E1856" w:rsidRPr="002E1856" w:rsidRDefault="000B1FB8" w:rsidP="00CF36D9">
            <w:pPr>
              <w:overflowPunct w:val="0"/>
              <w:autoSpaceDE w:val="0"/>
              <w:autoSpaceDN w:val="0"/>
              <w:adjustRightInd w:val="0"/>
              <w:textAlignment w:val="baseline"/>
              <w:rPr>
                <w:rFonts w:ascii="Arial" w:hAnsi="Arial" w:cs="Arial"/>
                <w:color w:val="auto"/>
              </w:rPr>
            </w:pPr>
            <w:r>
              <w:rPr>
                <w:rFonts w:ascii="Arial" w:hAnsi="Arial" w:cs="Arial"/>
                <w:color w:val="auto"/>
              </w:rPr>
              <w:t>25. Sodium-Glucose Cotransporter 2 (SGLT2) Inhibitor</w:t>
            </w:r>
            <w:r w:rsidR="00CF36D9">
              <w:rPr>
                <w:rFonts w:ascii="Arial" w:hAnsi="Arial" w:cs="Arial"/>
                <w:color w:val="auto"/>
              </w:rPr>
              <w:t>: canagliflozin (Invokana)</w:t>
            </w:r>
          </w:p>
        </w:tc>
      </w:tr>
      <w:tr w:rsidR="000B1FB8" w:rsidRPr="002E1856" w:rsidTr="00C844F8">
        <w:tc>
          <w:tcPr>
            <w:tcW w:w="2970" w:type="dxa"/>
            <w:shd w:val="clear" w:color="auto" w:fill="92CDDC" w:themeFill="accent5" w:themeFillTint="99"/>
          </w:tcPr>
          <w:p w:rsidR="000B1FB8" w:rsidRPr="002E1856" w:rsidRDefault="00872211" w:rsidP="002E1856">
            <w:pPr>
              <w:overflowPunct w:val="0"/>
              <w:autoSpaceDE w:val="0"/>
              <w:autoSpaceDN w:val="0"/>
              <w:adjustRightInd w:val="0"/>
              <w:textAlignment w:val="baseline"/>
              <w:rPr>
                <w:color w:val="auto"/>
              </w:rPr>
            </w:pPr>
            <w:r>
              <w:rPr>
                <w:color w:val="auto"/>
              </w:rPr>
              <w:t>Lawson, Tabron</w:t>
            </w:r>
          </w:p>
        </w:tc>
        <w:tc>
          <w:tcPr>
            <w:tcW w:w="7560" w:type="dxa"/>
            <w:shd w:val="clear" w:color="auto" w:fill="92CDDC" w:themeFill="accent5" w:themeFillTint="99"/>
          </w:tcPr>
          <w:p w:rsidR="000B1FB8" w:rsidRPr="002E1856" w:rsidRDefault="00CF36D9" w:rsidP="000B1FB8">
            <w:pPr>
              <w:overflowPunct w:val="0"/>
              <w:autoSpaceDE w:val="0"/>
              <w:autoSpaceDN w:val="0"/>
              <w:adjustRightInd w:val="0"/>
              <w:textAlignment w:val="baseline"/>
              <w:rPr>
                <w:rFonts w:ascii="Arial" w:hAnsi="Arial" w:cs="Arial"/>
                <w:color w:val="auto"/>
              </w:rPr>
            </w:pPr>
            <w:r>
              <w:rPr>
                <w:rFonts w:ascii="Arial" w:hAnsi="Arial" w:cs="Arial"/>
                <w:color w:val="auto"/>
              </w:rPr>
              <w:t>26. Glucagon-Like Peptide-1 (GLP-1) Receptor Agonist liraglutide (Victoza)</w:t>
            </w:r>
          </w:p>
        </w:tc>
      </w:tr>
      <w:tr w:rsidR="00CF36D9" w:rsidRPr="002E1856" w:rsidTr="00C844F8">
        <w:tc>
          <w:tcPr>
            <w:tcW w:w="2970" w:type="dxa"/>
            <w:shd w:val="clear" w:color="auto" w:fill="92CDDC" w:themeFill="accent5" w:themeFillTint="99"/>
          </w:tcPr>
          <w:p w:rsidR="00CF36D9" w:rsidRPr="002E1856" w:rsidRDefault="00872211" w:rsidP="002E1856">
            <w:pPr>
              <w:overflowPunct w:val="0"/>
              <w:autoSpaceDE w:val="0"/>
              <w:autoSpaceDN w:val="0"/>
              <w:adjustRightInd w:val="0"/>
              <w:textAlignment w:val="baseline"/>
              <w:rPr>
                <w:color w:val="auto"/>
              </w:rPr>
            </w:pPr>
            <w:r>
              <w:rPr>
                <w:color w:val="auto"/>
              </w:rPr>
              <w:t>Liang</w:t>
            </w:r>
          </w:p>
        </w:tc>
        <w:tc>
          <w:tcPr>
            <w:tcW w:w="7560" w:type="dxa"/>
            <w:shd w:val="clear" w:color="auto" w:fill="92CDDC" w:themeFill="accent5" w:themeFillTint="99"/>
          </w:tcPr>
          <w:p w:rsidR="00CF36D9" w:rsidRPr="002E1856" w:rsidRDefault="00CF36D9" w:rsidP="000B1FB8">
            <w:pPr>
              <w:overflowPunct w:val="0"/>
              <w:autoSpaceDE w:val="0"/>
              <w:autoSpaceDN w:val="0"/>
              <w:adjustRightInd w:val="0"/>
              <w:textAlignment w:val="baseline"/>
              <w:rPr>
                <w:rFonts w:ascii="Arial" w:hAnsi="Arial" w:cs="Arial"/>
                <w:color w:val="auto"/>
              </w:rPr>
            </w:pPr>
            <w:r w:rsidRPr="002E1856">
              <w:rPr>
                <w:rFonts w:ascii="Arial" w:hAnsi="Arial" w:cs="Arial"/>
                <w:color w:val="auto"/>
              </w:rPr>
              <w:t>2</w:t>
            </w:r>
            <w:r>
              <w:rPr>
                <w:rFonts w:ascii="Arial" w:hAnsi="Arial" w:cs="Arial"/>
                <w:color w:val="auto"/>
              </w:rPr>
              <w:t>7</w:t>
            </w:r>
            <w:r w:rsidRPr="002E1856">
              <w:rPr>
                <w:rFonts w:ascii="Arial" w:hAnsi="Arial" w:cs="Arial"/>
                <w:color w:val="auto"/>
              </w:rPr>
              <w:t>. Glucose</w:t>
            </w:r>
          </w:p>
        </w:tc>
      </w:tr>
      <w:tr w:rsidR="000B1FB8" w:rsidRPr="002E1856" w:rsidTr="00C844F8">
        <w:tc>
          <w:tcPr>
            <w:tcW w:w="2970" w:type="dxa"/>
            <w:shd w:val="clear" w:color="auto" w:fill="92CDDC" w:themeFill="accent5" w:themeFillTint="99"/>
          </w:tcPr>
          <w:p w:rsidR="000B1FB8" w:rsidRPr="002E1856" w:rsidRDefault="00872211" w:rsidP="002E1856">
            <w:pPr>
              <w:overflowPunct w:val="0"/>
              <w:autoSpaceDE w:val="0"/>
              <w:autoSpaceDN w:val="0"/>
              <w:adjustRightInd w:val="0"/>
              <w:textAlignment w:val="baseline"/>
              <w:rPr>
                <w:color w:val="auto"/>
              </w:rPr>
            </w:pPr>
            <w:r>
              <w:rPr>
                <w:color w:val="auto"/>
              </w:rPr>
              <w:t>Loewen</w:t>
            </w:r>
          </w:p>
        </w:tc>
        <w:tc>
          <w:tcPr>
            <w:tcW w:w="7560" w:type="dxa"/>
            <w:shd w:val="clear" w:color="auto" w:fill="92CDDC" w:themeFill="accent5" w:themeFillTint="99"/>
          </w:tcPr>
          <w:p w:rsidR="000B1FB8" w:rsidRPr="002E1856" w:rsidRDefault="000B1FB8" w:rsidP="000B1FB8">
            <w:pPr>
              <w:overflowPunct w:val="0"/>
              <w:autoSpaceDE w:val="0"/>
              <w:autoSpaceDN w:val="0"/>
              <w:adjustRightInd w:val="0"/>
              <w:textAlignment w:val="baseline"/>
              <w:rPr>
                <w:rFonts w:ascii="Arial" w:hAnsi="Arial" w:cs="Arial"/>
                <w:color w:val="auto"/>
              </w:rPr>
            </w:pPr>
            <w:r w:rsidRPr="002E1856">
              <w:rPr>
                <w:rFonts w:ascii="Arial" w:hAnsi="Arial" w:cs="Arial"/>
                <w:color w:val="auto"/>
              </w:rPr>
              <w:t>2</w:t>
            </w:r>
            <w:r w:rsidR="00CF36D9">
              <w:rPr>
                <w:rFonts w:ascii="Arial" w:hAnsi="Arial" w:cs="Arial"/>
                <w:color w:val="auto"/>
              </w:rPr>
              <w:t>8</w:t>
            </w:r>
            <w:r w:rsidRPr="002E1856">
              <w:rPr>
                <w:rFonts w:ascii="Arial" w:hAnsi="Arial" w:cs="Arial"/>
                <w:color w:val="auto"/>
              </w:rPr>
              <w:t>. glucagon (GlucaGen)</w:t>
            </w:r>
          </w:p>
        </w:tc>
      </w:tr>
      <w:tr w:rsidR="000B1FB8" w:rsidRPr="002E1856" w:rsidTr="00C844F8">
        <w:tc>
          <w:tcPr>
            <w:tcW w:w="2970" w:type="dxa"/>
            <w:shd w:val="clear" w:color="auto" w:fill="92CDDC" w:themeFill="accent5" w:themeFillTint="99"/>
          </w:tcPr>
          <w:p w:rsidR="000B1FB8" w:rsidRPr="002E1856" w:rsidRDefault="00872211" w:rsidP="002E1856">
            <w:pPr>
              <w:overflowPunct w:val="0"/>
              <w:autoSpaceDE w:val="0"/>
              <w:autoSpaceDN w:val="0"/>
              <w:adjustRightInd w:val="0"/>
              <w:textAlignment w:val="baseline"/>
              <w:rPr>
                <w:color w:val="auto"/>
              </w:rPr>
            </w:pPr>
            <w:r>
              <w:rPr>
                <w:color w:val="auto"/>
              </w:rPr>
              <w:t>Mack</w:t>
            </w:r>
          </w:p>
        </w:tc>
        <w:tc>
          <w:tcPr>
            <w:tcW w:w="7560" w:type="dxa"/>
            <w:shd w:val="clear" w:color="auto" w:fill="92CDDC" w:themeFill="accent5" w:themeFillTint="99"/>
          </w:tcPr>
          <w:p w:rsidR="000B1FB8" w:rsidRPr="002E1856" w:rsidRDefault="000B1FB8" w:rsidP="000B1FB8">
            <w:pPr>
              <w:overflowPunct w:val="0"/>
              <w:autoSpaceDE w:val="0"/>
              <w:autoSpaceDN w:val="0"/>
              <w:adjustRightInd w:val="0"/>
              <w:textAlignment w:val="baseline"/>
              <w:rPr>
                <w:rFonts w:ascii="Arial" w:hAnsi="Arial" w:cs="Arial"/>
                <w:color w:val="auto"/>
              </w:rPr>
            </w:pPr>
            <w:r w:rsidRPr="002E1856">
              <w:rPr>
                <w:rFonts w:ascii="Arial" w:hAnsi="Arial" w:cs="Arial"/>
                <w:color w:val="auto"/>
              </w:rPr>
              <w:t>2</w:t>
            </w:r>
            <w:r w:rsidR="00CF36D9">
              <w:rPr>
                <w:rFonts w:ascii="Arial" w:hAnsi="Arial" w:cs="Arial"/>
                <w:color w:val="auto"/>
              </w:rPr>
              <w:t>9</w:t>
            </w:r>
            <w:r w:rsidRPr="002E1856">
              <w:rPr>
                <w:rFonts w:ascii="Arial" w:hAnsi="Arial" w:cs="Arial"/>
                <w:color w:val="auto"/>
              </w:rPr>
              <w:t>. Steroids: fludrocortisone (Florinef)</w:t>
            </w:r>
          </w:p>
        </w:tc>
      </w:tr>
      <w:tr w:rsidR="00872211" w:rsidRPr="002E1856" w:rsidTr="00C844F8">
        <w:tc>
          <w:tcPr>
            <w:tcW w:w="2970" w:type="dxa"/>
            <w:shd w:val="clear" w:color="auto" w:fill="D99594" w:themeFill="accent2" w:themeFillTint="99"/>
          </w:tcPr>
          <w:p w:rsidR="00872211" w:rsidRPr="002E1856" w:rsidRDefault="00872211" w:rsidP="00596A0B">
            <w:pPr>
              <w:overflowPunct w:val="0"/>
              <w:autoSpaceDE w:val="0"/>
              <w:autoSpaceDN w:val="0"/>
              <w:adjustRightInd w:val="0"/>
              <w:textAlignment w:val="baseline"/>
              <w:rPr>
                <w:b/>
                <w:color w:val="auto"/>
              </w:rPr>
            </w:pPr>
            <w:r w:rsidRPr="002E1856">
              <w:rPr>
                <w:b/>
                <w:color w:val="auto"/>
              </w:rPr>
              <w:t xml:space="preserve">Due by November </w:t>
            </w:r>
            <w:r>
              <w:rPr>
                <w:b/>
                <w:color w:val="auto"/>
              </w:rPr>
              <w:t>16</w:t>
            </w:r>
          </w:p>
        </w:tc>
        <w:tc>
          <w:tcPr>
            <w:tcW w:w="7560" w:type="dxa"/>
            <w:shd w:val="clear" w:color="auto" w:fill="D99594" w:themeFill="accent2" w:themeFillTint="99"/>
          </w:tcPr>
          <w:p w:rsidR="00872211" w:rsidRDefault="00872211" w:rsidP="002E1856">
            <w:pPr>
              <w:overflowPunct w:val="0"/>
              <w:autoSpaceDE w:val="0"/>
              <w:autoSpaceDN w:val="0"/>
              <w:adjustRightInd w:val="0"/>
              <w:textAlignment w:val="baseline"/>
              <w:rPr>
                <w:rFonts w:ascii="Arial" w:hAnsi="Arial" w:cs="Arial"/>
                <w:color w:val="auto"/>
              </w:rPr>
            </w:pPr>
          </w:p>
        </w:tc>
      </w:tr>
      <w:tr w:rsidR="002E1856" w:rsidRPr="002E1856" w:rsidTr="00C844F8">
        <w:tc>
          <w:tcPr>
            <w:tcW w:w="2970" w:type="dxa"/>
            <w:shd w:val="clear" w:color="auto" w:fill="D99594" w:themeFill="accent2" w:themeFillTint="99"/>
          </w:tcPr>
          <w:p w:rsidR="00C844F8" w:rsidRPr="002E1856" w:rsidRDefault="00872211" w:rsidP="00596A0B">
            <w:pPr>
              <w:overflowPunct w:val="0"/>
              <w:autoSpaceDE w:val="0"/>
              <w:autoSpaceDN w:val="0"/>
              <w:adjustRightInd w:val="0"/>
              <w:textAlignment w:val="baseline"/>
              <w:rPr>
                <w:color w:val="auto"/>
              </w:rPr>
            </w:pPr>
            <w:r>
              <w:rPr>
                <w:color w:val="auto"/>
              </w:rPr>
              <w:t>Mantia</w:t>
            </w:r>
          </w:p>
        </w:tc>
        <w:tc>
          <w:tcPr>
            <w:tcW w:w="7560" w:type="dxa"/>
            <w:shd w:val="clear" w:color="auto" w:fill="D99594" w:themeFill="accent2" w:themeFillTint="99"/>
          </w:tcPr>
          <w:p w:rsidR="002E1856" w:rsidRPr="002E1856" w:rsidRDefault="00872211" w:rsidP="002E1856">
            <w:pPr>
              <w:overflowPunct w:val="0"/>
              <w:autoSpaceDE w:val="0"/>
              <w:autoSpaceDN w:val="0"/>
              <w:adjustRightInd w:val="0"/>
              <w:textAlignment w:val="baseline"/>
              <w:rPr>
                <w:rFonts w:ascii="Arial" w:hAnsi="Arial" w:cs="Arial"/>
                <w:color w:val="auto"/>
              </w:rPr>
            </w:pPr>
            <w:r>
              <w:rPr>
                <w:rFonts w:ascii="Arial" w:hAnsi="Arial" w:cs="Arial"/>
                <w:color w:val="auto"/>
              </w:rPr>
              <w:t>3</w:t>
            </w:r>
            <w:r w:rsidR="00CF36D9">
              <w:rPr>
                <w:rFonts w:ascii="Arial" w:hAnsi="Arial" w:cs="Arial"/>
                <w:color w:val="auto"/>
              </w:rPr>
              <w:t>0</w:t>
            </w:r>
            <w:r w:rsidR="002E1856" w:rsidRPr="002E1856">
              <w:rPr>
                <w:rFonts w:ascii="Arial" w:hAnsi="Arial" w:cs="Arial"/>
                <w:color w:val="auto"/>
              </w:rPr>
              <w:t>. Antacids: aluminum hydroxide (Mylanta)</w:t>
            </w:r>
          </w:p>
        </w:tc>
      </w:tr>
      <w:tr w:rsidR="002E1856" w:rsidRPr="002E1856" w:rsidTr="00C844F8">
        <w:tc>
          <w:tcPr>
            <w:tcW w:w="2970" w:type="dxa"/>
            <w:shd w:val="clear" w:color="auto" w:fill="D99594" w:themeFill="accent2" w:themeFillTint="99"/>
          </w:tcPr>
          <w:p w:rsidR="002E1856" w:rsidRPr="002E1856" w:rsidRDefault="00872211" w:rsidP="002E1856">
            <w:pPr>
              <w:overflowPunct w:val="0"/>
              <w:autoSpaceDE w:val="0"/>
              <w:autoSpaceDN w:val="0"/>
              <w:adjustRightInd w:val="0"/>
              <w:textAlignment w:val="baseline"/>
              <w:rPr>
                <w:color w:val="auto"/>
              </w:rPr>
            </w:pPr>
            <w:r>
              <w:rPr>
                <w:color w:val="auto"/>
              </w:rPr>
              <w:t>Martin, Sullivan</w:t>
            </w:r>
          </w:p>
        </w:tc>
        <w:tc>
          <w:tcPr>
            <w:tcW w:w="7560" w:type="dxa"/>
            <w:shd w:val="clear" w:color="auto" w:fill="D99594" w:themeFill="accent2" w:themeFillTint="99"/>
          </w:tcPr>
          <w:p w:rsidR="002E1856" w:rsidRPr="002E1856" w:rsidRDefault="000B1FB8" w:rsidP="00CF36D9">
            <w:pPr>
              <w:overflowPunct w:val="0"/>
              <w:autoSpaceDE w:val="0"/>
              <w:autoSpaceDN w:val="0"/>
              <w:adjustRightInd w:val="0"/>
              <w:textAlignment w:val="baseline"/>
              <w:rPr>
                <w:rFonts w:ascii="Arial" w:hAnsi="Arial" w:cs="Arial"/>
                <w:color w:val="auto"/>
              </w:rPr>
            </w:pPr>
            <w:r>
              <w:rPr>
                <w:rFonts w:ascii="Arial" w:hAnsi="Arial" w:cs="Arial"/>
                <w:color w:val="auto"/>
              </w:rPr>
              <w:t>3</w:t>
            </w:r>
            <w:r w:rsidR="00CF36D9">
              <w:rPr>
                <w:rFonts w:ascii="Arial" w:hAnsi="Arial" w:cs="Arial"/>
                <w:color w:val="auto"/>
              </w:rPr>
              <w:t>1</w:t>
            </w:r>
            <w:r w:rsidR="002E1856" w:rsidRPr="002E1856">
              <w:rPr>
                <w:rFonts w:ascii="Arial" w:hAnsi="Arial" w:cs="Arial"/>
                <w:color w:val="auto"/>
              </w:rPr>
              <w:t>. H2 receptor blockers: ranitidine (Zantac), Axid</w:t>
            </w:r>
          </w:p>
        </w:tc>
      </w:tr>
      <w:tr w:rsidR="002E1856" w:rsidRPr="002E1856" w:rsidTr="00C844F8">
        <w:tc>
          <w:tcPr>
            <w:tcW w:w="2970" w:type="dxa"/>
            <w:shd w:val="clear" w:color="auto" w:fill="D99594" w:themeFill="accent2" w:themeFillTint="99"/>
          </w:tcPr>
          <w:p w:rsidR="002E1856" w:rsidRPr="002E1856" w:rsidRDefault="00872211" w:rsidP="002E1856">
            <w:pPr>
              <w:overflowPunct w:val="0"/>
              <w:autoSpaceDE w:val="0"/>
              <w:autoSpaceDN w:val="0"/>
              <w:adjustRightInd w:val="0"/>
              <w:textAlignment w:val="baseline"/>
              <w:rPr>
                <w:color w:val="auto"/>
              </w:rPr>
            </w:pPr>
            <w:r>
              <w:rPr>
                <w:color w:val="auto"/>
              </w:rPr>
              <w:t>Michaelson, Strayer</w:t>
            </w:r>
          </w:p>
        </w:tc>
        <w:tc>
          <w:tcPr>
            <w:tcW w:w="7560" w:type="dxa"/>
            <w:shd w:val="clear" w:color="auto" w:fill="D99594" w:themeFill="accent2" w:themeFillTint="99"/>
          </w:tcPr>
          <w:p w:rsidR="002E1856" w:rsidRPr="002E1856" w:rsidRDefault="002E1856" w:rsidP="000B1FB8">
            <w:pPr>
              <w:overflowPunct w:val="0"/>
              <w:autoSpaceDE w:val="0"/>
              <w:autoSpaceDN w:val="0"/>
              <w:adjustRightInd w:val="0"/>
              <w:textAlignment w:val="baseline"/>
              <w:rPr>
                <w:rFonts w:ascii="Arial" w:hAnsi="Arial" w:cs="Arial"/>
                <w:color w:val="auto"/>
              </w:rPr>
            </w:pPr>
            <w:r w:rsidRPr="002E1856">
              <w:rPr>
                <w:rFonts w:ascii="Arial" w:hAnsi="Arial" w:cs="Arial"/>
                <w:color w:val="auto"/>
              </w:rPr>
              <w:t>3</w:t>
            </w:r>
            <w:r w:rsidR="00CF36D9">
              <w:rPr>
                <w:rFonts w:ascii="Arial" w:hAnsi="Arial" w:cs="Arial"/>
                <w:color w:val="auto"/>
              </w:rPr>
              <w:t>2</w:t>
            </w:r>
            <w:r w:rsidRPr="002E1856">
              <w:rPr>
                <w:rFonts w:ascii="Arial" w:hAnsi="Arial" w:cs="Arial"/>
                <w:color w:val="auto"/>
              </w:rPr>
              <w:t>. Proton Pump inhibitors: Prilosec, Nexium</w:t>
            </w:r>
          </w:p>
        </w:tc>
      </w:tr>
      <w:tr w:rsidR="002E1856" w:rsidRPr="002E1856" w:rsidTr="00C844F8">
        <w:tc>
          <w:tcPr>
            <w:tcW w:w="2970" w:type="dxa"/>
            <w:shd w:val="clear" w:color="auto" w:fill="D99594" w:themeFill="accent2" w:themeFillTint="99"/>
          </w:tcPr>
          <w:p w:rsidR="002E1856" w:rsidRPr="002E1856" w:rsidRDefault="00872211" w:rsidP="002E1856">
            <w:pPr>
              <w:overflowPunct w:val="0"/>
              <w:autoSpaceDE w:val="0"/>
              <w:autoSpaceDN w:val="0"/>
              <w:adjustRightInd w:val="0"/>
              <w:textAlignment w:val="baseline"/>
              <w:rPr>
                <w:color w:val="auto"/>
              </w:rPr>
            </w:pPr>
            <w:r>
              <w:rPr>
                <w:color w:val="auto"/>
              </w:rPr>
              <w:t>Milnickel</w:t>
            </w:r>
          </w:p>
        </w:tc>
        <w:tc>
          <w:tcPr>
            <w:tcW w:w="7560" w:type="dxa"/>
            <w:shd w:val="clear" w:color="auto" w:fill="D99594" w:themeFill="accent2" w:themeFillTint="99"/>
          </w:tcPr>
          <w:p w:rsidR="002E1856" w:rsidRPr="002E1856" w:rsidRDefault="00CF36D9" w:rsidP="002E1856">
            <w:pPr>
              <w:overflowPunct w:val="0"/>
              <w:autoSpaceDE w:val="0"/>
              <w:autoSpaceDN w:val="0"/>
              <w:adjustRightInd w:val="0"/>
              <w:textAlignment w:val="baseline"/>
              <w:rPr>
                <w:rFonts w:ascii="Arial" w:hAnsi="Arial" w:cs="Arial"/>
                <w:color w:val="auto"/>
              </w:rPr>
            </w:pPr>
            <w:r>
              <w:rPr>
                <w:rFonts w:ascii="Arial" w:hAnsi="Arial" w:cs="Arial"/>
                <w:color w:val="auto"/>
              </w:rPr>
              <w:t>33</w:t>
            </w:r>
            <w:r w:rsidR="002E1856" w:rsidRPr="002E1856">
              <w:rPr>
                <w:rFonts w:ascii="Arial" w:hAnsi="Arial" w:cs="Arial"/>
                <w:color w:val="auto"/>
              </w:rPr>
              <w:t>. Protectant: sucralfate (Carafate)</w:t>
            </w:r>
          </w:p>
        </w:tc>
      </w:tr>
      <w:tr w:rsidR="002E1856" w:rsidRPr="002E1856" w:rsidTr="00C844F8">
        <w:tc>
          <w:tcPr>
            <w:tcW w:w="2970" w:type="dxa"/>
            <w:shd w:val="clear" w:color="auto" w:fill="D99594" w:themeFill="accent2" w:themeFillTint="99"/>
          </w:tcPr>
          <w:p w:rsidR="002E1856" w:rsidRPr="002E1856" w:rsidRDefault="00872211" w:rsidP="002E1856">
            <w:pPr>
              <w:overflowPunct w:val="0"/>
              <w:autoSpaceDE w:val="0"/>
              <w:autoSpaceDN w:val="0"/>
              <w:adjustRightInd w:val="0"/>
              <w:textAlignment w:val="baseline"/>
              <w:rPr>
                <w:color w:val="auto"/>
              </w:rPr>
            </w:pPr>
            <w:r>
              <w:rPr>
                <w:color w:val="auto"/>
              </w:rPr>
              <w:t>Panjaitan, Younce</w:t>
            </w:r>
          </w:p>
        </w:tc>
        <w:tc>
          <w:tcPr>
            <w:tcW w:w="7560" w:type="dxa"/>
            <w:shd w:val="clear" w:color="auto" w:fill="D99594" w:themeFill="accent2" w:themeFillTint="99"/>
          </w:tcPr>
          <w:p w:rsidR="002E1856" w:rsidRPr="002E1856" w:rsidRDefault="000B1FB8" w:rsidP="00CF36D9">
            <w:pPr>
              <w:overflowPunct w:val="0"/>
              <w:autoSpaceDE w:val="0"/>
              <w:autoSpaceDN w:val="0"/>
              <w:adjustRightInd w:val="0"/>
              <w:textAlignment w:val="baseline"/>
              <w:rPr>
                <w:rFonts w:ascii="Arial" w:hAnsi="Arial" w:cs="Arial"/>
                <w:color w:val="auto"/>
              </w:rPr>
            </w:pPr>
            <w:r>
              <w:rPr>
                <w:rFonts w:ascii="Arial" w:hAnsi="Arial" w:cs="Arial"/>
                <w:color w:val="auto"/>
              </w:rPr>
              <w:t>3</w:t>
            </w:r>
            <w:r w:rsidR="00CF36D9">
              <w:rPr>
                <w:rFonts w:ascii="Arial" w:hAnsi="Arial" w:cs="Arial"/>
                <w:color w:val="auto"/>
              </w:rPr>
              <w:t>4</w:t>
            </w:r>
            <w:r w:rsidR="002E1856" w:rsidRPr="002E1856">
              <w:rPr>
                <w:rFonts w:ascii="Arial" w:hAnsi="Arial" w:cs="Arial"/>
                <w:color w:val="auto"/>
              </w:rPr>
              <w:t>. Anticholinergics: dicyclomine (Bentyl)</w:t>
            </w:r>
          </w:p>
        </w:tc>
      </w:tr>
      <w:tr w:rsidR="002E1856" w:rsidRPr="002E1856" w:rsidTr="00C844F8">
        <w:tc>
          <w:tcPr>
            <w:tcW w:w="2970" w:type="dxa"/>
            <w:shd w:val="clear" w:color="auto" w:fill="D99594" w:themeFill="accent2" w:themeFillTint="99"/>
          </w:tcPr>
          <w:p w:rsidR="002E1856" w:rsidRPr="002E1856" w:rsidRDefault="00872211" w:rsidP="002E1856">
            <w:pPr>
              <w:overflowPunct w:val="0"/>
              <w:autoSpaceDE w:val="0"/>
              <w:autoSpaceDN w:val="0"/>
              <w:adjustRightInd w:val="0"/>
              <w:textAlignment w:val="baseline"/>
              <w:rPr>
                <w:color w:val="auto"/>
              </w:rPr>
            </w:pPr>
            <w:r>
              <w:rPr>
                <w:color w:val="auto"/>
              </w:rPr>
              <w:t>Partida, Werstler</w:t>
            </w:r>
          </w:p>
        </w:tc>
        <w:tc>
          <w:tcPr>
            <w:tcW w:w="7560" w:type="dxa"/>
            <w:shd w:val="clear" w:color="auto" w:fill="D99594" w:themeFill="accent2" w:themeFillTint="99"/>
          </w:tcPr>
          <w:p w:rsidR="002E1856" w:rsidRPr="002E1856" w:rsidRDefault="00CF36D9" w:rsidP="002E1856">
            <w:pPr>
              <w:overflowPunct w:val="0"/>
              <w:autoSpaceDE w:val="0"/>
              <w:autoSpaceDN w:val="0"/>
              <w:adjustRightInd w:val="0"/>
              <w:textAlignment w:val="baseline"/>
              <w:rPr>
                <w:rFonts w:ascii="Arial" w:hAnsi="Arial" w:cs="Arial"/>
                <w:color w:val="auto"/>
              </w:rPr>
            </w:pPr>
            <w:r>
              <w:rPr>
                <w:rFonts w:ascii="Arial" w:hAnsi="Arial" w:cs="Arial"/>
                <w:color w:val="auto"/>
              </w:rPr>
              <w:t>35</w:t>
            </w:r>
            <w:r w:rsidR="002E1856" w:rsidRPr="002E1856">
              <w:rPr>
                <w:rFonts w:ascii="Arial" w:hAnsi="Arial" w:cs="Arial"/>
                <w:color w:val="auto"/>
              </w:rPr>
              <w:t xml:space="preserve">. </w:t>
            </w:r>
            <w:r w:rsidR="002E1856" w:rsidRPr="002E1856">
              <w:rPr>
                <w:rFonts w:ascii="Arial" w:hAnsi="Arial" w:cs="Arial"/>
                <w:bCs/>
                <w:color w:val="auto"/>
                <w:kern w:val="36"/>
              </w:rPr>
              <w:t>5-aminosalicylates: m</w:t>
            </w:r>
            <w:r w:rsidR="002E1856" w:rsidRPr="002E1856">
              <w:rPr>
                <w:rFonts w:ascii="Arial" w:hAnsi="Arial" w:cs="Arial"/>
                <w:color w:val="auto"/>
              </w:rPr>
              <w:t>esalamine (Asacol)</w:t>
            </w:r>
          </w:p>
        </w:tc>
      </w:tr>
      <w:tr w:rsidR="002E1856" w:rsidRPr="002E1856" w:rsidTr="00C844F8">
        <w:tc>
          <w:tcPr>
            <w:tcW w:w="2970" w:type="dxa"/>
            <w:shd w:val="clear" w:color="auto" w:fill="D99594" w:themeFill="accent2" w:themeFillTint="99"/>
          </w:tcPr>
          <w:p w:rsidR="002E1856" w:rsidRPr="00C844F8" w:rsidRDefault="00872211" w:rsidP="002E1856">
            <w:pPr>
              <w:overflowPunct w:val="0"/>
              <w:autoSpaceDE w:val="0"/>
              <w:autoSpaceDN w:val="0"/>
              <w:adjustRightInd w:val="0"/>
              <w:textAlignment w:val="baseline"/>
              <w:rPr>
                <w:color w:val="auto"/>
              </w:rPr>
            </w:pPr>
            <w:r>
              <w:rPr>
                <w:color w:val="auto"/>
              </w:rPr>
              <w:t>Reams, Warsaw</w:t>
            </w:r>
          </w:p>
        </w:tc>
        <w:tc>
          <w:tcPr>
            <w:tcW w:w="7560" w:type="dxa"/>
            <w:shd w:val="clear" w:color="auto" w:fill="D99594" w:themeFill="accent2" w:themeFillTint="99"/>
          </w:tcPr>
          <w:p w:rsidR="002E1856" w:rsidRPr="002E1856" w:rsidRDefault="00CF36D9" w:rsidP="002E1856">
            <w:pPr>
              <w:overflowPunct w:val="0"/>
              <w:autoSpaceDE w:val="0"/>
              <w:autoSpaceDN w:val="0"/>
              <w:adjustRightInd w:val="0"/>
              <w:textAlignment w:val="baseline"/>
              <w:rPr>
                <w:rFonts w:ascii="Arial" w:hAnsi="Arial" w:cs="Arial"/>
                <w:color w:val="auto"/>
              </w:rPr>
            </w:pPr>
            <w:r>
              <w:rPr>
                <w:rFonts w:ascii="Arial" w:hAnsi="Arial" w:cs="Arial"/>
                <w:color w:val="auto"/>
              </w:rPr>
              <w:t>36</w:t>
            </w:r>
            <w:r w:rsidR="002E1856" w:rsidRPr="002E1856">
              <w:rPr>
                <w:rFonts w:ascii="Arial" w:hAnsi="Arial" w:cs="Arial"/>
                <w:color w:val="auto"/>
              </w:rPr>
              <w:t xml:space="preserve">. </w:t>
            </w:r>
            <w:r w:rsidR="002E1856" w:rsidRPr="002E1856">
              <w:rPr>
                <w:rFonts w:ascii="Arial" w:hAnsi="Arial" w:cs="Arial"/>
                <w:bCs/>
                <w:color w:val="auto"/>
                <w:kern w:val="36"/>
              </w:rPr>
              <w:t>5-aminosalicylates:</w:t>
            </w:r>
            <w:r w:rsidR="002E1856" w:rsidRPr="002E1856">
              <w:rPr>
                <w:rFonts w:ascii="Arial" w:hAnsi="Arial" w:cs="Arial"/>
                <w:color w:val="auto"/>
              </w:rPr>
              <w:t xml:space="preserve"> sulfasalazine (Azulfidine)</w:t>
            </w:r>
          </w:p>
        </w:tc>
      </w:tr>
      <w:tr w:rsidR="002E1856" w:rsidRPr="002E1856" w:rsidTr="00C844F8">
        <w:tc>
          <w:tcPr>
            <w:tcW w:w="2970" w:type="dxa"/>
            <w:shd w:val="clear" w:color="auto" w:fill="D99594" w:themeFill="accent2" w:themeFillTint="99"/>
          </w:tcPr>
          <w:p w:rsidR="002E1856" w:rsidRPr="00C844F8" w:rsidRDefault="00872211" w:rsidP="002E1856">
            <w:pPr>
              <w:overflowPunct w:val="0"/>
              <w:autoSpaceDE w:val="0"/>
              <w:autoSpaceDN w:val="0"/>
              <w:adjustRightInd w:val="0"/>
              <w:textAlignment w:val="baseline"/>
              <w:rPr>
                <w:color w:val="auto"/>
              </w:rPr>
            </w:pPr>
            <w:r>
              <w:rPr>
                <w:color w:val="auto"/>
              </w:rPr>
              <w:t>Reiterman, Walz</w:t>
            </w:r>
          </w:p>
        </w:tc>
        <w:tc>
          <w:tcPr>
            <w:tcW w:w="7560" w:type="dxa"/>
            <w:shd w:val="clear" w:color="auto" w:fill="D99594" w:themeFill="accent2" w:themeFillTint="99"/>
          </w:tcPr>
          <w:p w:rsidR="002E1856" w:rsidRPr="002E1856" w:rsidRDefault="00CF36D9" w:rsidP="002E1856">
            <w:pPr>
              <w:overflowPunct w:val="0"/>
              <w:autoSpaceDE w:val="0"/>
              <w:autoSpaceDN w:val="0"/>
              <w:adjustRightInd w:val="0"/>
              <w:textAlignment w:val="baseline"/>
              <w:rPr>
                <w:rFonts w:ascii="Arial" w:hAnsi="Arial" w:cs="Arial"/>
                <w:color w:val="auto"/>
              </w:rPr>
            </w:pPr>
            <w:r>
              <w:rPr>
                <w:rFonts w:ascii="Arial" w:hAnsi="Arial" w:cs="Arial"/>
                <w:color w:val="auto"/>
              </w:rPr>
              <w:t>37</w:t>
            </w:r>
            <w:r w:rsidR="002E1856" w:rsidRPr="002E1856">
              <w:rPr>
                <w:rFonts w:ascii="Arial" w:hAnsi="Arial" w:cs="Arial"/>
                <w:color w:val="auto"/>
              </w:rPr>
              <w:t>. Pancreatic enzymes: pancrelipase</w:t>
            </w:r>
          </w:p>
        </w:tc>
      </w:tr>
      <w:tr w:rsidR="002E1856" w:rsidRPr="002E1856" w:rsidTr="00C844F8">
        <w:tc>
          <w:tcPr>
            <w:tcW w:w="2970" w:type="dxa"/>
            <w:shd w:val="clear" w:color="auto" w:fill="D99594" w:themeFill="accent2" w:themeFillTint="99"/>
          </w:tcPr>
          <w:p w:rsidR="002E1856" w:rsidRPr="00C844F8" w:rsidRDefault="00872211" w:rsidP="002E1856">
            <w:pPr>
              <w:overflowPunct w:val="0"/>
              <w:autoSpaceDE w:val="0"/>
              <w:autoSpaceDN w:val="0"/>
              <w:adjustRightInd w:val="0"/>
              <w:textAlignment w:val="baseline"/>
              <w:rPr>
                <w:color w:val="auto"/>
              </w:rPr>
            </w:pPr>
            <w:r>
              <w:rPr>
                <w:color w:val="auto"/>
              </w:rPr>
              <w:t>Reynolds, Vordenberg</w:t>
            </w:r>
          </w:p>
        </w:tc>
        <w:tc>
          <w:tcPr>
            <w:tcW w:w="7560" w:type="dxa"/>
            <w:shd w:val="clear" w:color="auto" w:fill="D99594" w:themeFill="accent2" w:themeFillTint="99"/>
          </w:tcPr>
          <w:p w:rsidR="002E1856" w:rsidRPr="002E1856" w:rsidRDefault="002E1856" w:rsidP="000B1FB8">
            <w:pPr>
              <w:overflowPunct w:val="0"/>
              <w:autoSpaceDE w:val="0"/>
              <w:autoSpaceDN w:val="0"/>
              <w:adjustRightInd w:val="0"/>
              <w:textAlignment w:val="baseline"/>
              <w:rPr>
                <w:rFonts w:ascii="Arial" w:hAnsi="Arial" w:cs="Arial"/>
                <w:color w:val="auto"/>
              </w:rPr>
            </w:pPr>
            <w:r w:rsidRPr="002E1856">
              <w:rPr>
                <w:rFonts w:ascii="Arial" w:hAnsi="Arial" w:cs="Arial"/>
                <w:color w:val="auto"/>
              </w:rPr>
              <w:t>3</w:t>
            </w:r>
            <w:r w:rsidR="00CF36D9">
              <w:rPr>
                <w:rFonts w:ascii="Arial" w:hAnsi="Arial" w:cs="Arial"/>
                <w:color w:val="auto"/>
              </w:rPr>
              <w:t>8</w:t>
            </w:r>
            <w:r w:rsidRPr="002E1856">
              <w:rPr>
                <w:rFonts w:ascii="Arial" w:hAnsi="Arial" w:cs="Arial"/>
                <w:color w:val="auto"/>
              </w:rPr>
              <w:t>. Chloride channel activator: lubiprostone (Amitiza)</w:t>
            </w:r>
          </w:p>
        </w:tc>
      </w:tr>
      <w:tr w:rsidR="002E1856" w:rsidRPr="002E1856" w:rsidTr="00C844F8">
        <w:tc>
          <w:tcPr>
            <w:tcW w:w="2970" w:type="dxa"/>
            <w:shd w:val="clear" w:color="auto" w:fill="D99594" w:themeFill="accent2" w:themeFillTint="99"/>
          </w:tcPr>
          <w:p w:rsidR="002E1856" w:rsidRPr="00C844F8" w:rsidRDefault="00872211" w:rsidP="002E1856">
            <w:pPr>
              <w:overflowPunct w:val="0"/>
              <w:autoSpaceDE w:val="0"/>
              <w:autoSpaceDN w:val="0"/>
              <w:adjustRightInd w:val="0"/>
              <w:textAlignment w:val="baseline"/>
              <w:rPr>
                <w:color w:val="auto"/>
              </w:rPr>
            </w:pPr>
            <w:r>
              <w:rPr>
                <w:color w:val="auto"/>
              </w:rPr>
              <w:t>Roach</w:t>
            </w:r>
          </w:p>
        </w:tc>
        <w:tc>
          <w:tcPr>
            <w:tcW w:w="7560" w:type="dxa"/>
            <w:shd w:val="clear" w:color="auto" w:fill="D99594" w:themeFill="accent2" w:themeFillTint="99"/>
          </w:tcPr>
          <w:p w:rsidR="002E1856" w:rsidRPr="002E1856" w:rsidRDefault="000B1FB8" w:rsidP="00CF36D9">
            <w:pPr>
              <w:overflowPunct w:val="0"/>
              <w:autoSpaceDE w:val="0"/>
              <w:autoSpaceDN w:val="0"/>
              <w:adjustRightInd w:val="0"/>
              <w:textAlignment w:val="baseline"/>
              <w:rPr>
                <w:rFonts w:ascii="Arial" w:hAnsi="Arial" w:cs="Arial"/>
                <w:color w:val="auto"/>
              </w:rPr>
            </w:pPr>
            <w:r>
              <w:rPr>
                <w:rFonts w:ascii="Arial" w:hAnsi="Arial" w:cs="Arial"/>
                <w:color w:val="auto"/>
              </w:rPr>
              <w:t>3</w:t>
            </w:r>
            <w:r w:rsidR="00CF36D9">
              <w:rPr>
                <w:rFonts w:ascii="Arial" w:hAnsi="Arial" w:cs="Arial"/>
                <w:color w:val="auto"/>
              </w:rPr>
              <w:t>9</w:t>
            </w:r>
            <w:r w:rsidR="002E1856" w:rsidRPr="002E1856">
              <w:rPr>
                <w:rFonts w:ascii="Arial" w:hAnsi="Arial" w:cs="Arial"/>
                <w:color w:val="auto"/>
              </w:rPr>
              <w:t>. monoclonal antibody: infliximab (Remicade)</w:t>
            </w:r>
          </w:p>
        </w:tc>
      </w:tr>
      <w:tr w:rsidR="002E1856" w:rsidRPr="002E1856" w:rsidTr="00C844F8">
        <w:tc>
          <w:tcPr>
            <w:tcW w:w="2970" w:type="dxa"/>
            <w:shd w:val="clear" w:color="auto" w:fill="CCC0D9" w:themeFill="accent4" w:themeFillTint="66"/>
          </w:tcPr>
          <w:p w:rsidR="002E1856" w:rsidRPr="002E1856" w:rsidRDefault="002E1856" w:rsidP="00C87E2D">
            <w:pPr>
              <w:overflowPunct w:val="0"/>
              <w:autoSpaceDE w:val="0"/>
              <w:autoSpaceDN w:val="0"/>
              <w:adjustRightInd w:val="0"/>
              <w:textAlignment w:val="baseline"/>
              <w:rPr>
                <w:b/>
                <w:color w:val="auto"/>
              </w:rPr>
            </w:pPr>
            <w:r w:rsidRPr="002E1856">
              <w:rPr>
                <w:b/>
                <w:color w:val="auto"/>
              </w:rPr>
              <w:t xml:space="preserve">Due by December </w:t>
            </w:r>
            <w:r w:rsidR="00596A0B">
              <w:rPr>
                <w:b/>
                <w:color w:val="auto"/>
              </w:rPr>
              <w:t>7</w:t>
            </w:r>
          </w:p>
        </w:tc>
        <w:tc>
          <w:tcPr>
            <w:tcW w:w="7560" w:type="dxa"/>
            <w:shd w:val="clear" w:color="auto" w:fill="CCC0D9" w:themeFill="accent4" w:themeFillTint="66"/>
          </w:tcPr>
          <w:p w:rsidR="002E1856" w:rsidRPr="002E1856" w:rsidRDefault="002E1856" w:rsidP="002E1856">
            <w:pPr>
              <w:overflowPunct w:val="0"/>
              <w:autoSpaceDE w:val="0"/>
              <w:autoSpaceDN w:val="0"/>
              <w:adjustRightInd w:val="0"/>
              <w:textAlignment w:val="baseline"/>
              <w:rPr>
                <w:rFonts w:ascii="Arial" w:hAnsi="Arial" w:cs="Arial"/>
                <w:color w:val="auto"/>
              </w:rPr>
            </w:pPr>
          </w:p>
        </w:tc>
      </w:tr>
      <w:tr w:rsidR="002E1856" w:rsidRPr="002E1856" w:rsidTr="00C844F8">
        <w:tc>
          <w:tcPr>
            <w:tcW w:w="2970" w:type="dxa"/>
            <w:shd w:val="clear" w:color="auto" w:fill="CCC0D9" w:themeFill="accent4" w:themeFillTint="66"/>
          </w:tcPr>
          <w:p w:rsidR="002E1856" w:rsidRPr="002E1856" w:rsidRDefault="00872211" w:rsidP="002E1856">
            <w:pPr>
              <w:overflowPunct w:val="0"/>
              <w:autoSpaceDE w:val="0"/>
              <w:autoSpaceDN w:val="0"/>
              <w:adjustRightInd w:val="0"/>
              <w:textAlignment w:val="baseline"/>
              <w:rPr>
                <w:color w:val="auto"/>
              </w:rPr>
            </w:pPr>
            <w:r>
              <w:rPr>
                <w:color w:val="auto"/>
              </w:rPr>
              <w:t>Rockey</w:t>
            </w:r>
          </w:p>
        </w:tc>
        <w:tc>
          <w:tcPr>
            <w:tcW w:w="7560" w:type="dxa"/>
            <w:shd w:val="clear" w:color="auto" w:fill="CCC0D9" w:themeFill="accent4" w:themeFillTint="66"/>
          </w:tcPr>
          <w:p w:rsidR="002E1856" w:rsidRPr="002E1856" w:rsidRDefault="00CF36D9" w:rsidP="002E1856">
            <w:pPr>
              <w:overflowPunct w:val="0"/>
              <w:autoSpaceDE w:val="0"/>
              <w:autoSpaceDN w:val="0"/>
              <w:adjustRightInd w:val="0"/>
              <w:textAlignment w:val="baseline"/>
              <w:rPr>
                <w:rFonts w:ascii="Arial" w:hAnsi="Arial" w:cs="Arial"/>
                <w:color w:val="auto"/>
              </w:rPr>
            </w:pPr>
            <w:r>
              <w:rPr>
                <w:rFonts w:ascii="Arial" w:hAnsi="Arial" w:cs="Arial"/>
                <w:color w:val="auto"/>
              </w:rPr>
              <w:t>40</w:t>
            </w:r>
            <w:r w:rsidR="002E1856" w:rsidRPr="002E1856">
              <w:rPr>
                <w:rFonts w:ascii="Arial" w:hAnsi="Arial" w:cs="Arial"/>
                <w:color w:val="auto"/>
              </w:rPr>
              <w:t>. GABA analog: gabapentin (Neurontin)</w:t>
            </w:r>
          </w:p>
        </w:tc>
      </w:tr>
      <w:tr w:rsidR="002E1856" w:rsidRPr="002E1856" w:rsidTr="00C844F8">
        <w:tc>
          <w:tcPr>
            <w:tcW w:w="2970" w:type="dxa"/>
            <w:shd w:val="clear" w:color="auto" w:fill="CCC0D9" w:themeFill="accent4" w:themeFillTint="66"/>
          </w:tcPr>
          <w:p w:rsidR="002E1856" w:rsidRPr="002E1856" w:rsidRDefault="00872211" w:rsidP="002E1856">
            <w:pPr>
              <w:overflowPunct w:val="0"/>
              <w:autoSpaceDE w:val="0"/>
              <w:autoSpaceDN w:val="0"/>
              <w:adjustRightInd w:val="0"/>
              <w:textAlignment w:val="baseline"/>
              <w:rPr>
                <w:color w:val="auto"/>
              </w:rPr>
            </w:pPr>
            <w:r>
              <w:rPr>
                <w:color w:val="auto"/>
              </w:rPr>
              <w:t>Shakhmandarova, Z and F</w:t>
            </w:r>
          </w:p>
        </w:tc>
        <w:tc>
          <w:tcPr>
            <w:tcW w:w="7560" w:type="dxa"/>
            <w:shd w:val="clear" w:color="auto" w:fill="CCC0D9" w:themeFill="accent4" w:themeFillTint="66"/>
          </w:tcPr>
          <w:p w:rsidR="002E1856" w:rsidRPr="002E1856" w:rsidRDefault="000B1FB8" w:rsidP="00CF36D9">
            <w:pPr>
              <w:overflowPunct w:val="0"/>
              <w:autoSpaceDE w:val="0"/>
              <w:autoSpaceDN w:val="0"/>
              <w:adjustRightInd w:val="0"/>
              <w:textAlignment w:val="baseline"/>
              <w:rPr>
                <w:rFonts w:ascii="Arial" w:hAnsi="Arial" w:cs="Arial"/>
                <w:color w:val="auto"/>
              </w:rPr>
            </w:pPr>
            <w:r>
              <w:rPr>
                <w:rFonts w:ascii="Arial" w:hAnsi="Arial" w:cs="Arial"/>
                <w:color w:val="auto"/>
              </w:rPr>
              <w:t>4</w:t>
            </w:r>
            <w:r w:rsidR="00CF36D9">
              <w:rPr>
                <w:rFonts w:ascii="Arial" w:hAnsi="Arial" w:cs="Arial"/>
                <w:color w:val="auto"/>
              </w:rPr>
              <w:t>1</w:t>
            </w:r>
            <w:r w:rsidR="002E1856" w:rsidRPr="002E1856">
              <w:rPr>
                <w:rFonts w:ascii="Arial" w:hAnsi="Arial" w:cs="Arial"/>
                <w:color w:val="auto"/>
              </w:rPr>
              <w:t>. Anticoagulants: heparin, enaxaprin (Lovenox)</w:t>
            </w:r>
          </w:p>
        </w:tc>
      </w:tr>
      <w:tr w:rsidR="002E1856" w:rsidRPr="002E1856" w:rsidTr="00C844F8">
        <w:tc>
          <w:tcPr>
            <w:tcW w:w="2970" w:type="dxa"/>
            <w:shd w:val="clear" w:color="auto" w:fill="CCC0D9" w:themeFill="accent4" w:themeFillTint="66"/>
          </w:tcPr>
          <w:p w:rsidR="002E1856" w:rsidRPr="00C844F8" w:rsidRDefault="00872211" w:rsidP="002E1856">
            <w:pPr>
              <w:overflowPunct w:val="0"/>
              <w:autoSpaceDE w:val="0"/>
              <w:autoSpaceDN w:val="0"/>
              <w:adjustRightInd w:val="0"/>
              <w:textAlignment w:val="baseline"/>
              <w:rPr>
                <w:color w:val="auto"/>
              </w:rPr>
            </w:pPr>
            <w:r>
              <w:rPr>
                <w:color w:val="auto"/>
              </w:rPr>
              <w:t>Shirimpumu, Traylor</w:t>
            </w:r>
          </w:p>
        </w:tc>
        <w:tc>
          <w:tcPr>
            <w:tcW w:w="7560" w:type="dxa"/>
            <w:shd w:val="clear" w:color="auto" w:fill="CCC0D9" w:themeFill="accent4" w:themeFillTint="66"/>
          </w:tcPr>
          <w:p w:rsidR="002E1856" w:rsidRPr="002E1856" w:rsidRDefault="002E1856" w:rsidP="000B1FB8">
            <w:pPr>
              <w:overflowPunct w:val="0"/>
              <w:autoSpaceDE w:val="0"/>
              <w:autoSpaceDN w:val="0"/>
              <w:adjustRightInd w:val="0"/>
              <w:textAlignment w:val="baseline"/>
              <w:rPr>
                <w:rFonts w:ascii="Arial" w:hAnsi="Arial" w:cs="Arial"/>
                <w:color w:val="auto"/>
              </w:rPr>
            </w:pPr>
            <w:r w:rsidRPr="002E1856">
              <w:rPr>
                <w:rFonts w:ascii="Arial" w:hAnsi="Arial" w:cs="Arial"/>
                <w:color w:val="auto"/>
              </w:rPr>
              <w:t>4</w:t>
            </w:r>
            <w:r w:rsidR="00CF36D9">
              <w:rPr>
                <w:rFonts w:ascii="Arial" w:hAnsi="Arial" w:cs="Arial"/>
                <w:color w:val="auto"/>
              </w:rPr>
              <w:t>2</w:t>
            </w:r>
            <w:r w:rsidRPr="002E1856">
              <w:rPr>
                <w:rFonts w:ascii="Arial" w:hAnsi="Arial" w:cs="Arial"/>
                <w:color w:val="auto"/>
              </w:rPr>
              <w:t>. Antiplatelet: clopidogrel (Plavix)</w:t>
            </w:r>
          </w:p>
        </w:tc>
      </w:tr>
      <w:tr w:rsidR="002E1856" w:rsidRPr="002E1856" w:rsidTr="00C844F8">
        <w:tc>
          <w:tcPr>
            <w:tcW w:w="2970" w:type="dxa"/>
            <w:shd w:val="clear" w:color="auto" w:fill="CCC0D9" w:themeFill="accent4" w:themeFillTint="66"/>
          </w:tcPr>
          <w:p w:rsidR="002E1856" w:rsidRPr="002E1856" w:rsidRDefault="00872211" w:rsidP="002E1856">
            <w:pPr>
              <w:overflowPunct w:val="0"/>
              <w:autoSpaceDE w:val="0"/>
              <w:autoSpaceDN w:val="0"/>
              <w:adjustRightInd w:val="0"/>
              <w:textAlignment w:val="baseline"/>
              <w:rPr>
                <w:color w:val="auto"/>
              </w:rPr>
            </w:pPr>
            <w:r>
              <w:rPr>
                <w:color w:val="auto"/>
              </w:rPr>
              <w:t>Sihombing, Tolle</w:t>
            </w:r>
          </w:p>
        </w:tc>
        <w:tc>
          <w:tcPr>
            <w:tcW w:w="7560" w:type="dxa"/>
            <w:shd w:val="clear" w:color="auto" w:fill="CCC0D9" w:themeFill="accent4" w:themeFillTint="66"/>
          </w:tcPr>
          <w:p w:rsidR="002E1856" w:rsidRPr="002E1856" w:rsidRDefault="00CF36D9" w:rsidP="002E1856">
            <w:pPr>
              <w:overflowPunct w:val="0"/>
              <w:autoSpaceDE w:val="0"/>
              <w:autoSpaceDN w:val="0"/>
              <w:adjustRightInd w:val="0"/>
              <w:textAlignment w:val="baseline"/>
              <w:rPr>
                <w:rFonts w:ascii="Arial" w:hAnsi="Arial" w:cs="Arial"/>
                <w:color w:val="auto"/>
              </w:rPr>
            </w:pPr>
            <w:r>
              <w:rPr>
                <w:rFonts w:ascii="Arial" w:hAnsi="Arial" w:cs="Arial"/>
                <w:color w:val="auto"/>
              </w:rPr>
              <w:t>43</w:t>
            </w:r>
            <w:r w:rsidR="002E1856" w:rsidRPr="002E1856">
              <w:rPr>
                <w:rFonts w:ascii="Arial" w:hAnsi="Arial" w:cs="Arial"/>
                <w:color w:val="auto"/>
              </w:rPr>
              <w:t xml:space="preserve">. Anticoagulant: </w:t>
            </w:r>
            <w:r w:rsidR="000B1FB8">
              <w:rPr>
                <w:rFonts w:ascii="Arial" w:hAnsi="Arial" w:cs="Arial"/>
                <w:color w:val="auto"/>
              </w:rPr>
              <w:t xml:space="preserve">Vitamin K Antagonist: </w:t>
            </w:r>
            <w:r w:rsidR="002E1856" w:rsidRPr="002E1856">
              <w:rPr>
                <w:rFonts w:ascii="Arial" w:hAnsi="Arial" w:cs="Arial"/>
                <w:color w:val="auto"/>
              </w:rPr>
              <w:t>warfarin (Coumadin)</w:t>
            </w:r>
          </w:p>
        </w:tc>
      </w:tr>
      <w:tr w:rsidR="002E1856" w:rsidRPr="002E1856" w:rsidTr="00C844F8">
        <w:tc>
          <w:tcPr>
            <w:tcW w:w="2970" w:type="dxa"/>
            <w:shd w:val="clear" w:color="auto" w:fill="CCC0D9" w:themeFill="accent4" w:themeFillTint="66"/>
          </w:tcPr>
          <w:p w:rsidR="002E1856" w:rsidRPr="002E1856" w:rsidRDefault="00872211" w:rsidP="002E1856">
            <w:pPr>
              <w:overflowPunct w:val="0"/>
              <w:autoSpaceDE w:val="0"/>
              <w:autoSpaceDN w:val="0"/>
              <w:adjustRightInd w:val="0"/>
              <w:textAlignment w:val="baseline"/>
              <w:rPr>
                <w:color w:val="auto"/>
              </w:rPr>
            </w:pPr>
            <w:r>
              <w:rPr>
                <w:color w:val="auto"/>
              </w:rPr>
              <w:t>Smith, Ting</w:t>
            </w:r>
          </w:p>
        </w:tc>
        <w:tc>
          <w:tcPr>
            <w:tcW w:w="7560" w:type="dxa"/>
            <w:shd w:val="clear" w:color="auto" w:fill="CCC0D9" w:themeFill="accent4" w:themeFillTint="66"/>
          </w:tcPr>
          <w:p w:rsidR="002E1856" w:rsidRPr="002E1856" w:rsidRDefault="002E1856" w:rsidP="000B1FB8">
            <w:pPr>
              <w:overflowPunct w:val="0"/>
              <w:autoSpaceDE w:val="0"/>
              <w:autoSpaceDN w:val="0"/>
              <w:adjustRightInd w:val="0"/>
              <w:textAlignment w:val="baseline"/>
              <w:rPr>
                <w:rFonts w:ascii="Arial" w:hAnsi="Arial" w:cs="Arial"/>
                <w:color w:val="auto"/>
              </w:rPr>
            </w:pPr>
            <w:r w:rsidRPr="002E1856">
              <w:rPr>
                <w:rFonts w:ascii="Arial" w:hAnsi="Arial" w:cs="Arial"/>
                <w:color w:val="auto"/>
              </w:rPr>
              <w:t>4</w:t>
            </w:r>
            <w:r w:rsidR="00CF36D9">
              <w:rPr>
                <w:rFonts w:ascii="Arial" w:hAnsi="Arial" w:cs="Arial"/>
                <w:color w:val="auto"/>
              </w:rPr>
              <w:t>4</w:t>
            </w:r>
            <w:r w:rsidRPr="002E1856">
              <w:rPr>
                <w:rFonts w:ascii="Arial" w:hAnsi="Arial" w:cs="Arial"/>
                <w:color w:val="auto"/>
              </w:rPr>
              <w:t xml:space="preserve">. Anticoagulant: </w:t>
            </w:r>
            <w:r w:rsidR="000B1FB8">
              <w:rPr>
                <w:rFonts w:ascii="Arial" w:hAnsi="Arial" w:cs="Arial"/>
                <w:color w:val="auto"/>
              </w:rPr>
              <w:t xml:space="preserve">Direct Thrombin Inhibitor: </w:t>
            </w:r>
            <w:r w:rsidRPr="002E1856">
              <w:rPr>
                <w:rFonts w:ascii="Arial" w:hAnsi="Arial" w:cs="Arial"/>
                <w:color w:val="auto"/>
              </w:rPr>
              <w:t>dabigatran (Pradaxa)</w:t>
            </w:r>
          </w:p>
        </w:tc>
      </w:tr>
      <w:tr w:rsidR="002E1856" w:rsidRPr="002E1856" w:rsidTr="00C844F8">
        <w:trPr>
          <w:trHeight w:val="70"/>
        </w:trPr>
        <w:tc>
          <w:tcPr>
            <w:tcW w:w="2970" w:type="dxa"/>
            <w:shd w:val="clear" w:color="auto" w:fill="CCC0D9" w:themeFill="accent4" w:themeFillTint="66"/>
          </w:tcPr>
          <w:p w:rsidR="002E1856" w:rsidRPr="002E1856" w:rsidRDefault="00872211" w:rsidP="002E1856">
            <w:pPr>
              <w:overflowPunct w:val="0"/>
              <w:autoSpaceDE w:val="0"/>
              <w:autoSpaceDN w:val="0"/>
              <w:adjustRightInd w:val="0"/>
              <w:textAlignment w:val="baseline"/>
              <w:rPr>
                <w:color w:val="auto"/>
              </w:rPr>
            </w:pPr>
            <w:r>
              <w:rPr>
                <w:color w:val="auto"/>
              </w:rPr>
              <w:t>Snow, Thies</w:t>
            </w:r>
          </w:p>
        </w:tc>
        <w:tc>
          <w:tcPr>
            <w:tcW w:w="7560" w:type="dxa"/>
            <w:shd w:val="clear" w:color="auto" w:fill="CCC0D9" w:themeFill="accent4" w:themeFillTint="66"/>
          </w:tcPr>
          <w:p w:rsidR="002E1856" w:rsidRPr="002E1856" w:rsidRDefault="00CF36D9" w:rsidP="000B1FB8">
            <w:pPr>
              <w:overflowPunct w:val="0"/>
              <w:autoSpaceDE w:val="0"/>
              <w:autoSpaceDN w:val="0"/>
              <w:adjustRightInd w:val="0"/>
              <w:textAlignment w:val="baseline"/>
              <w:rPr>
                <w:rFonts w:ascii="Arial" w:hAnsi="Arial" w:cs="Arial"/>
                <w:color w:val="auto"/>
              </w:rPr>
            </w:pPr>
            <w:r>
              <w:rPr>
                <w:rFonts w:ascii="Arial" w:hAnsi="Arial" w:cs="Arial"/>
                <w:color w:val="auto"/>
              </w:rPr>
              <w:t>45</w:t>
            </w:r>
            <w:r w:rsidR="000B1FB8">
              <w:rPr>
                <w:rFonts w:ascii="Arial" w:hAnsi="Arial" w:cs="Arial"/>
                <w:color w:val="auto"/>
              </w:rPr>
              <w:t>. Anticoagulant: Factor Xa Inhibitor: rivaroxaban (Xarelto)</w:t>
            </w:r>
          </w:p>
        </w:tc>
      </w:tr>
      <w:tr w:rsidR="000B1FB8" w:rsidRPr="002E1856" w:rsidTr="00C844F8">
        <w:tc>
          <w:tcPr>
            <w:tcW w:w="2970" w:type="dxa"/>
            <w:shd w:val="clear" w:color="auto" w:fill="CCC0D9" w:themeFill="accent4" w:themeFillTint="66"/>
          </w:tcPr>
          <w:p w:rsidR="000B1FB8" w:rsidRPr="002E1856" w:rsidRDefault="00872211" w:rsidP="002E1856">
            <w:pPr>
              <w:overflowPunct w:val="0"/>
              <w:autoSpaceDE w:val="0"/>
              <w:autoSpaceDN w:val="0"/>
              <w:adjustRightInd w:val="0"/>
              <w:textAlignment w:val="baseline"/>
              <w:rPr>
                <w:color w:val="auto"/>
              </w:rPr>
            </w:pPr>
            <w:r>
              <w:rPr>
                <w:color w:val="auto"/>
              </w:rPr>
              <w:t>Spahr, Taw</w:t>
            </w:r>
          </w:p>
        </w:tc>
        <w:tc>
          <w:tcPr>
            <w:tcW w:w="7560" w:type="dxa"/>
            <w:shd w:val="clear" w:color="auto" w:fill="CCC0D9" w:themeFill="accent4" w:themeFillTint="66"/>
          </w:tcPr>
          <w:p w:rsidR="000B1FB8" w:rsidRPr="002E1856" w:rsidRDefault="00CF36D9" w:rsidP="000B1FB8">
            <w:pPr>
              <w:overflowPunct w:val="0"/>
              <w:autoSpaceDE w:val="0"/>
              <w:autoSpaceDN w:val="0"/>
              <w:adjustRightInd w:val="0"/>
              <w:textAlignment w:val="baseline"/>
              <w:rPr>
                <w:rFonts w:ascii="Arial" w:hAnsi="Arial" w:cs="Arial"/>
                <w:color w:val="auto"/>
              </w:rPr>
            </w:pPr>
            <w:r>
              <w:rPr>
                <w:rFonts w:ascii="Arial" w:hAnsi="Arial" w:cs="Arial"/>
                <w:color w:val="auto"/>
              </w:rPr>
              <w:t>46</w:t>
            </w:r>
            <w:r w:rsidR="000B1FB8" w:rsidRPr="002E1856">
              <w:rPr>
                <w:rFonts w:ascii="Arial" w:hAnsi="Arial" w:cs="Arial"/>
                <w:color w:val="auto"/>
              </w:rPr>
              <w:t>. Thrombolytic: tissue plasminogen activator (TpA) altepase (Adivase)</w:t>
            </w:r>
          </w:p>
        </w:tc>
      </w:tr>
      <w:tr w:rsidR="000B1FB8" w:rsidRPr="002E1856" w:rsidTr="00C844F8">
        <w:tc>
          <w:tcPr>
            <w:tcW w:w="2970" w:type="dxa"/>
            <w:shd w:val="clear" w:color="auto" w:fill="CCC0D9" w:themeFill="accent4" w:themeFillTint="66"/>
          </w:tcPr>
          <w:p w:rsidR="000B1FB8" w:rsidRPr="002E1856" w:rsidRDefault="00872211" w:rsidP="002E1856">
            <w:pPr>
              <w:overflowPunct w:val="0"/>
              <w:autoSpaceDE w:val="0"/>
              <w:autoSpaceDN w:val="0"/>
              <w:adjustRightInd w:val="0"/>
              <w:textAlignment w:val="baseline"/>
              <w:rPr>
                <w:color w:val="auto"/>
              </w:rPr>
            </w:pPr>
            <w:r>
              <w:rPr>
                <w:color w:val="auto"/>
              </w:rPr>
              <w:t>Stevens</w:t>
            </w:r>
          </w:p>
        </w:tc>
        <w:tc>
          <w:tcPr>
            <w:tcW w:w="7560" w:type="dxa"/>
            <w:shd w:val="clear" w:color="auto" w:fill="CCC0D9" w:themeFill="accent4" w:themeFillTint="66"/>
          </w:tcPr>
          <w:p w:rsidR="000B1FB8" w:rsidRPr="002E1856" w:rsidRDefault="000B1FB8" w:rsidP="000B1FB8">
            <w:pPr>
              <w:overflowPunct w:val="0"/>
              <w:autoSpaceDE w:val="0"/>
              <w:autoSpaceDN w:val="0"/>
              <w:adjustRightInd w:val="0"/>
              <w:textAlignment w:val="baseline"/>
              <w:rPr>
                <w:rFonts w:ascii="Arial" w:hAnsi="Arial" w:cs="Arial"/>
                <w:color w:val="auto"/>
              </w:rPr>
            </w:pPr>
            <w:r w:rsidRPr="002E1856">
              <w:rPr>
                <w:rFonts w:ascii="Arial" w:hAnsi="Arial" w:cs="Arial"/>
                <w:color w:val="auto"/>
              </w:rPr>
              <w:t>4</w:t>
            </w:r>
            <w:r w:rsidR="00CF36D9">
              <w:rPr>
                <w:rFonts w:ascii="Arial" w:hAnsi="Arial" w:cs="Arial"/>
                <w:color w:val="auto"/>
              </w:rPr>
              <w:t>7</w:t>
            </w:r>
            <w:r w:rsidRPr="002E1856">
              <w:rPr>
                <w:rFonts w:ascii="Arial" w:hAnsi="Arial" w:cs="Arial"/>
                <w:color w:val="auto"/>
              </w:rPr>
              <w:t>. Potassium supplement: potassium chloride (microK)</w:t>
            </w:r>
          </w:p>
        </w:tc>
      </w:tr>
      <w:tr w:rsidR="000B1FB8" w:rsidRPr="002E1856" w:rsidTr="00C844F8">
        <w:tc>
          <w:tcPr>
            <w:tcW w:w="2970" w:type="dxa"/>
            <w:shd w:val="clear" w:color="auto" w:fill="CCC0D9" w:themeFill="accent4" w:themeFillTint="66"/>
          </w:tcPr>
          <w:p w:rsidR="000B1FB8" w:rsidRPr="002E1856" w:rsidRDefault="00872211" w:rsidP="002E1856">
            <w:pPr>
              <w:overflowPunct w:val="0"/>
              <w:autoSpaceDE w:val="0"/>
              <w:autoSpaceDN w:val="0"/>
              <w:adjustRightInd w:val="0"/>
              <w:textAlignment w:val="baseline"/>
              <w:rPr>
                <w:color w:val="auto"/>
              </w:rPr>
            </w:pPr>
            <w:r>
              <w:rPr>
                <w:color w:val="auto"/>
              </w:rPr>
              <w:lastRenderedPageBreak/>
              <w:t>Stewart</w:t>
            </w:r>
          </w:p>
        </w:tc>
        <w:tc>
          <w:tcPr>
            <w:tcW w:w="7560" w:type="dxa"/>
            <w:shd w:val="clear" w:color="auto" w:fill="CCC0D9" w:themeFill="accent4" w:themeFillTint="66"/>
          </w:tcPr>
          <w:p w:rsidR="000B1FB8" w:rsidRPr="002E1856" w:rsidRDefault="000B1FB8" w:rsidP="000B1FB8">
            <w:pPr>
              <w:overflowPunct w:val="0"/>
              <w:autoSpaceDE w:val="0"/>
              <w:autoSpaceDN w:val="0"/>
              <w:adjustRightInd w:val="0"/>
              <w:textAlignment w:val="baseline"/>
              <w:rPr>
                <w:rFonts w:ascii="Arial" w:hAnsi="Arial" w:cs="Arial"/>
                <w:color w:val="auto"/>
              </w:rPr>
            </w:pPr>
            <w:r w:rsidRPr="002E1856">
              <w:rPr>
                <w:rFonts w:ascii="Arial" w:hAnsi="Arial" w:cs="Arial"/>
                <w:color w:val="auto"/>
              </w:rPr>
              <w:t>4</w:t>
            </w:r>
            <w:r w:rsidR="00CF36D9">
              <w:rPr>
                <w:rFonts w:ascii="Arial" w:hAnsi="Arial" w:cs="Arial"/>
                <w:color w:val="auto"/>
              </w:rPr>
              <w:t>8</w:t>
            </w:r>
            <w:r w:rsidRPr="002E1856">
              <w:rPr>
                <w:rFonts w:ascii="Arial" w:hAnsi="Arial" w:cs="Arial"/>
                <w:color w:val="auto"/>
              </w:rPr>
              <w:t>. Calcium supplement: calcium chloride (Oscal)</w:t>
            </w:r>
          </w:p>
        </w:tc>
      </w:tr>
    </w:tbl>
    <w:p w:rsidR="00364D3E" w:rsidRDefault="00364D3E" w:rsidP="000A4955">
      <w:pPr>
        <w:spacing w:after="200" w:line="276" w:lineRule="auto"/>
        <w:ind w:left="0"/>
        <w:jc w:val="center"/>
        <w:rPr>
          <w:rFonts w:ascii="Arial" w:eastAsiaTheme="minorHAnsi" w:hAnsi="Arial" w:cs="Arial"/>
          <w:b/>
          <w:color w:val="auto"/>
          <w:sz w:val="36"/>
          <w:szCs w:val="36"/>
        </w:rPr>
      </w:pPr>
    </w:p>
    <w:p w:rsidR="00364D3E" w:rsidRDefault="00364D3E">
      <w:pPr>
        <w:rPr>
          <w:rFonts w:ascii="Arial" w:eastAsiaTheme="minorHAnsi" w:hAnsi="Arial" w:cs="Arial"/>
          <w:b/>
          <w:color w:val="auto"/>
          <w:sz w:val="36"/>
          <w:szCs w:val="36"/>
        </w:rPr>
      </w:pPr>
    </w:p>
    <w:p w:rsidR="00364D3E" w:rsidRDefault="00364D3E">
      <w:pPr>
        <w:rPr>
          <w:rFonts w:ascii="Arial" w:eastAsiaTheme="minorHAnsi" w:hAnsi="Arial" w:cs="Arial"/>
          <w:b/>
          <w:color w:val="auto"/>
          <w:sz w:val="36"/>
          <w:szCs w:val="36"/>
        </w:rPr>
      </w:pPr>
    </w:p>
    <w:p w:rsidR="00364D3E" w:rsidRDefault="00364D3E">
      <w:pPr>
        <w:rPr>
          <w:rFonts w:ascii="Arial" w:eastAsiaTheme="minorHAnsi" w:hAnsi="Arial" w:cs="Arial"/>
          <w:b/>
          <w:color w:val="auto"/>
          <w:sz w:val="36"/>
          <w:szCs w:val="36"/>
        </w:rPr>
      </w:pPr>
    </w:p>
    <w:p w:rsidR="00364D3E" w:rsidRDefault="00364D3E">
      <w:pPr>
        <w:rPr>
          <w:rFonts w:ascii="Arial" w:eastAsiaTheme="minorHAnsi" w:hAnsi="Arial" w:cs="Arial"/>
          <w:b/>
          <w:color w:val="auto"/>
          <w:sz w:val="36"/>
          <w:szCs w:val="36"/>
        </w:rPr>
      </w:pPr>
    </w:p>
    <w:p w:rsidR="00364D3E" w:rsidRDefault="00364D3E">
      <w:pPr>
        <w:rPr>
          <w:rFonts w:ascii="Arial" w:eastAsiaTheme="minorHAnsi" w:hAnsi="Arial" w:cs="Arial"/>
          <w:b/>
          <w:color w:val="auto"/>
          <w:sz w:val="36"/>
          <w:szCs w:val="36"/>
        </w:rPr>
      </w:pPr>
    </w:p>
    <w:p w:rsidR="00364D3E" w:rsidRDefault="00364D3E">
      <w:pPr>
        <w:rPr>
          <w:rFonts w:ascii="Arial" w:eastAsiaTheme="minorHAnsi" w:hAnsi="Arial" w:cs="Arial"/>
          <w:b/>
          <w:color w:val="auto"/>
          <w:sz w:val="36"/>
          <w:szCs w:val="36"/>
        </w:rPr>
      </w:pPr>
    </w:p>
    <w:p w:rsidR="00364D3E" w:rsidRDefault="00364D3E">
      <w:pPr>
        <w:rPr>
          <w:rFonts w:ascii="Arial" w:eastAsiaTheme="minorHAnsi" w:hAnsi="Arial" w:cs="Arial"/>
          <w:b/>
          <w:color w:val="auto"/>
          <w:sz w:val="36"/>
          <w:szCs w:val="36"/>
        </w:rPr>
      </w:pPr>
    </w:p>
    <w:p w:rsidR="00364D3E" w:rsidRDefault="00364D3E">
      <w:pPr>
        <w:rPr>
          <w:rFonts w:ascii="Arial" w:eastAsiaTheme="minorHAnsi" w:hAnsi="Arial" w:cs="Arial"/>
          <w:b/>
          <w:color w:val="auto"/>
          <w:sz w:val="36"/>
          <w:szCs w:val="36"/>
        </w:rPr>
      </w:pPr>
    </w:p>
    <w:p w:rsidR="00364D3E" w:rsidRDefault="00364D3E">
      <w:pPr>
        <w:rPr>
          <w:rFonts w:ascii="Arial" w:eastAsiaTheme="minorHAnsi" w:hAnsi="Arial" w:cs="Arial"/>
          <w:b/>
          <w:color w:val="auto"/>
          <w:sz w:val="36"/>
          <w:szCs w:val="36"/>
        </w:rPr>
      </w:pPr>
    </w:p>
    <w:p w:rsidR="00364D3E" w:rsidRDefault="00364D3E">
      <w:pPr>
        <w:rPr>
          <w:rFonts w:ascii="Arial" w:eastAsiaTheme="minorHAnsi" w:hAnsi="Arial" w:cs="Arial"/>
          <w:b/>
          <w:color w:val="auto"/>
          <w:sz w:val="36"/>
          <w:szCs w:val="36"/>
        </w:rPr>
      </w:pPr>
    </w:p>
    <w:p w:rsidR="00364D3E" w:rsidRDefault="00364D3E">
      <w:pPr>
        <w:rPr>
          <w:rFonts w:ascii="Arial" w:eastAsiaTheme="minorHAnsi" w:hAnsi="Arial" w:cs="Arial"/>
          <w:b/>
          <w:color w:val="auto"/>
          <w:sz w:val="36"/>
          <w:szCs w:val="36"/>
        </w:rPr>
      </w:pPr>
    </w:p>
    <w:p w:rsidR="00364D3E" w:rsidRDefault="00364D3E">
      <w:pPr>
        <w:rPr>
          <w:rFonts w:ascii="Arial" w:eastAsiaTheme="minorHAnsi" w:hAnsi="Arial" w:cs="Arial"/>
          <w:b/>
          <w:color w:val="auto"/>
          <w:sz w:val="36"/>
          <w:szCs w:val="36"/>
        </w:rPr>
      </w:pPr>
    </w:p>
    <w:p w:rsidR="00364D3E" w:rsidRDefault="00364D3E">
      <w:pPr>
        <w:rPr>
          <w:rFonts w:ascii="Arial" w:eastAsiaTheme="minorHAnsi" w:hAnsi="Arial" w:cs="Arial"/>
          <w:b/>
          <w:color w:val="auto"/>
          <w:sz w:val="36"/>
          <w:szCs w:val="36"/>
        </w:rPr>
      </w:pPr>
    </w:p>
    <w:p w:rsidR="00364D3E" w:rsidRDefault="00364D3E">
      <w:pPr>
        <w:rPr>
          <w:rFonts w:ascii="Arial" w:eastAsiaTheme="minorHAnsi" w:hAnsi="Arial" w:cs="Arial"/>
          <w:b/>
          <w:color w:val="auto"/>
          <w:sz w:val="36"/>
          <w:szCs w:val="36"/>
        </w:rPr>
      </w:pPr>
    </w:p>
    <w:p w:rsidR="00364D3E" w:rsidRDefault="00364D3E">
      <w:pPr>
        <w:rPr>
          <w:rFonts w:ascii="Arial" w:eastAsiaTheme="minorHAnsi" w:hAnsi="Arial" w:cs="Arial"/>
          <w:b/>
          <w:color w:val="auto"/>
          <w:sz w:val="36"/>
          <w:szCs w:val="36"/>
        </w:rPr>
      </w:pPr>
    </w:p>
    <w:p w:rsidR="00364D3E" w:rsidRDefault="00364D3E">
      <w:pPr>
        <w:rPr>
          <w:rFonts w:ascii="Arial" w:eastAsiaTheme="minorHAnsi" w:hAnsi="Arial" w:cs="Arial"/>
          <w:b/>
          <w:color w:val="auto"/>
          <w:sz w:val="36"/>
          <w:szCs w:val="36"/>
        </w:rPr>
      </w:pPr>
    </w:p>
    <w:p w:rsidR="00364D3E" w:rsidRDefault="00364D3E">
      <w:pPr>
        <w:rPr>
          <w:rFonts w:ascii="Arial" w:eastAsiaTheme="minorHAnsi" w:hAnsi="Arial" w:cs="Arial"/>
          <w:b/>
          <w:color w:val="auto"/>
          <w:sz w:val="36"/>
          <w:szCs w:val="36"/>
        </w:rPr>
      </w:pPr>
    </w:p>
    <w:p w:rsidR="00364D3E" w:rsidRDefault="00364D3E" w:rsidP="00364D3E">
      <w:pPr>
        <w:spacing w:after="0" w:line="240" w:lineRule="auto"/>
        <w:ind w:left="0"/>
        <w:jc w:val="center"/>
        <w:rPr>
          <w:rFonts w:ascii="Times New Roman" w:eastAsia="Times New Roman" w:hAnsi="Times New Roman" w:cs="Times New Roman"/>
          <w:b/>
          <w:color w:val="auto"/>
          <w:sz w:val="28"/>
          <w:szCs w:val="28"/>
        </w:rPr>
      </w:pPr>
    </w:p>
    <w:p w:rsidR="000A4955" w:rsidRDefault="00D21E12" w:rsidP="000A4955">
      <w:pPr>
        <w:spacing w:after="200" w:line="276" w:lineRule="auto"/>
        <w:ind w:left="0"/>
        <w:jc w:val="center"/>
        <w:rPr>
          <w:rFonts w:ascii="Arial" w:eastAsiaTheme="minorHAnsi" w:hAnsi="Arial" w:cs="Arial"/>
          <w:b/>
          <w:color w:val="auto"/>
          <w:sz w:val="36"/>
          <w:szCs w:val="36"/>
        </w:rPr>
      </w:pPr>
      <w:r w:rsidRPr="001C7330">
        <w:rPr>
          <w:rFonts w:ascii="Arial" w:eastAsiaTheme="minorHAnsi" w:hAnsi="Arial" w:cs="Arial"/>
          <w:b/>
          <w:color w:val="auto"/>
          <w:sz w:val="36"/>
          <w:szCs w:val="36"/>
        </w:rPr>
        <w:lastRenderedPageBreak/>
        <w:t>Requirements for Group Presentation</w:t>
      </w:r>
    </w:p>
    <w:p w:rsidR="00D21E12" w:rsidRPr="00357845" w:rsidRDefault="00D21E12" w:rsidP="000A4955">
      <w:pPr>
        <w:spacing w:after="200" w:line="276" w:lineRule="auto"/>
        <w:ind w:left="0"/>
        <w:rPr>
          <w:rFonts w:ascii="Arial" w:eastAsiaTheme="minorHAnsi" w:hAnsi="Arial" w:cs="Arial"/>
          <w:b/>
          <w:color w:val="auto"/>
          <w:sz w:val="36"/>
          <w:szCs w:val="36"/>
        </w:rPr>
      </w:pPr>
      <w:r w:rsidRPr="00D21E12">
        <w:rPr>
          <w:rFonts w:ascii="Times New Roman" w:eastAsiaTheme="minorHAnsi" w:hAnsi="Times New Roman" w:cs="Times New Roman"/>
          <w:b/>
          <w:color w:val="auto"/>
          <w:sz w:val="22"/>
          <w:szCs w:val="22"/>
        </w:rPr>
        <w:t xml:space="preserve">Directions:  Each group of students will develop a multi-media presentation about the assigned procedure and disorder. </w:t>
      </w:r>
      <w:r w:rsidR="000A4955">
        <w:rPr>
          <w:rFonts w:ascii="Times New Roman" w:eastAsiaTheme="minorHAnsi" w:hAnsi="Times New Roman" w:cs="Times New Roman"/>
          <w:b/>
          <w:color w:val="auto"/>
          <w:sz w:val="22"/>
          <w:szCs w:val="22"/>
        </w:rPr>
        <w:t>The presentation may be delivered as a video, Prezi, PowerPoint, role playing skit, or other creative method. ALL group members must participate in development and presentation of the project.</w:t>
      </w:r>
      <w:r w:rsidR="000A4955">
        <w:rPr>
          <w:rFonts w:ascii="Times New Roman" w:eastAsiaTheme="minorHAnsi" w:hAnsi="Times New Roman" w:cs="Times New Roman"/>
          <w:b/>
          <w:color w:val="auto"/>
          <w:sz w:val="22"/>
          <w:szCs w:val="22"/>
        </w:rPr>
        <w:br/>
      </w:r>
      <w:r w:rsidRPr="00D21E12">
        <w:rPr>
          <w:rFonts w:ascii="Times New Roman" w:eastAsiaTheme="minorHAnsi" w:hAnsi="Times New Roman" w:cs="Times New Roman"/>
          <w:b/>
          <w:color w:val="auto"/>
          <w:sz w:val="22"/>
          <w:szCs w:val="22"/>
        </w:rPr>
        <w:t xml:space="preserve">The 10 minute presentation will be given in class on the assigned date (check schedule).  It will be evaluated by the class using the Group Presentation rubric below.   </w:t>
      </w:r>
    </w:p>
    <w:p w:rsidR="00D21E12" w:rsidRPr="00D21E12" w:rsidRDefault="00D21E12" w:rsidP="00D21E12">
      <w:pPr>
        <w:spacing w:after="200" w:line="276" w:lineRule="auto"/>
        <w:ind w:left="0"/>
        <w:rPr>
          <w:rFonts w:ascii="Times New Roman" w:eastAsia="Times New Roman" w:hAnsi="Times New Roman" w:cs="Times New Roman"/>
          <w:color w:val="000000"/>
          <w:sz w:val="22"/>
          <w:szCs w:val="22"/>
        </w:rPr>
      </w:pPr>
      <w:r w:rsidRPr="00D21E12">
        <w:rPr>
          <w:rFonts w:ascii="Times New Roman" w:eastAsiaTheme="minorHAnsi" w:hAnsi="Times New Roman" w:cs="Times New Roman"/>
          <w:color w:val="auto"/>
          <w:sz w:val="22"/>
          <w:szCs w:val="22"/>
        </w:rPr>
        <w:t xml:space="preserve">1. Describe and show the procedure. Use weblinks such as </w:t>
      </w:r>
      <w:hyperlink r:id="rId21" w:tgtFrame="_blank" w:history="1">
        <w:r w:rsidRPr="00D21E12">
          <w:rPr>
            <w:rFonts w:ascii="Times New Roman" w:eastAsia="Times New Roman" w:hAnsi="Times New Roman" w:cs="Times New Roman"/>
            <w:color w:val="0000FF"/>
            <w:sz w:val="22"/>
            <w:szCs w:val="22"/>
            <w:u w:val="single"/>
          </w:rPr>
          <w:t>http://www.orlive.com/live-broadcasts</w:t>
        </w:r>
      </w:hyperlink>
    </w:p>
    <w:p w:rsidR="00D21E12" w:rsidRPr="00D21E12" w:rsidRDefault="00D21E12" w:rsidP="00D21E12">
      <w:pPr>
        <w:spacing w:after="200" w:line="276" w:lineRule="auto"/>
        <w:ind w:left="0"/>
        <w:rPr>
          <w:rFonts w:ascii="Times New Roman" w:eastAsiaTheme="minorHAnsi" w:hAnsi="Times New Roman" w:cs="Times New Roman"/>
          <w:color w:val="auto"/>
          <w:sz w:val="22"/>
          <w:szCs w:val="22"/>
        </w:rPr>
      </w:pPr>
      <w:r w:rsidRPr="00D21E12">
        <w:rPr>
          <w:rFonts w:ascii="Times New Roman" w:eastAsiaTheme="minorHAnsi" w:hAnsi="Times New Roman" w:cs="Times New Roman"/>
          <w:color w:val="auto"/>
          <w:sz w:val="22"/>
          <w:szCs w:val="22"/>
        </w:rPr>
        <w:t>2. Identify diagnostic labs or exams that indicate which patients are candidates for the procedure</w:t>
      </w:r>
    </w:p>
    <w:p w:rsidR="00D21E12" w:rsidRPr="00D21E12" w:rsidRDefault="00D21E12" w:rsidP="00D21E12">
      <w:pPr>
        <w:spacing w:after="200" w:line="276" w:lineRule="auto"/>
        <w:ind w:left="0"/>
        <w:rPr>
          <w:rFonts w:ascii="Times New Roman" w:eastAsiaTheme="minorHAnsi" w:hAnsi="Times New Roman" w:cs="Times New Roman"/>
          <w:color w:val="auto"/>
          <w:sz w:val="22"/>
          <w:szCs w:val="22"/>
        </w:rPr>
      </w:pPr>
      <w:r w:rsidRPr="00D21E12">
        <w:rPr>
          <w:rFonts w:ascii="Times New Roman" w:eastAsiaTheme="minorHAnsi" w:hAnsi="Times New Roman" w:cs="Times New Roman"/>
          <w:color w:val="auto"/>
          <w:sz w:val="22"/>
          <w:szCs w:val="22"/>
        </w:rPr>
        <w:t xml:space="preserve">3. Describe what preparation is needed prior to procedure:  include physical, emotional, spiritual, legal, consent, and ethical. </w:t>
      </w:r>
    </w:p>
    <w:p w:rsidR="00D21E12" w:rsidRPr="00D21E12" w:rsidRDefault="00D21E12" w:rsidP="00D21E12">
      <w:pPr>
        <w:spacing w:after="200" w:line="276" w:lineRule="auto"/>
        <w:ind w:left="0"/>
        <w:rPr>
          <w:rFonts w:ascii="Times New Roman" w:eastAsiaTheme="minorHAnsi" w:hAnsi="Times New Roman" w:cs="Times New Roman"/>
          <w:color w:val="auto"/>
          <w:sz w:val="22"/>
          <w:szCs w:val="22"/>
        </w:rPr>
      </w:pPr>
      <w:r w:rsidRPr="00D21E12">
        <w:rPr>
          <w:rFonts w:ascii="Times New Roman" w:eastAsiaTheme="minorHAnsi" w:hAnsi="Times New Roman" w:cs="Times New Roman"/>
          <w:color w:val="auto"/>
          <w:sz w:val="22"/>
          <w:szCs w:val="22"/>
        </w:rPr>
        <w:t>4. Explain possible complications of doing (or not doing) the procedure</w:t>
      </w:r>
      <w:r w:rsidR="00D76C89">
        <w:rPr>
          <w:rFonts w:ascii="Times New Roman" w:eastAsiaTheme="minorHAnsi" w:hAnsi="Times New Roman" w:cs="Times New Roman"/>
          <w:color w:val="auto"/>
          <w:sz w:val="22"/>
          <w:szCs w:val="22"/>
        </w:rPr>
        <w:t>.</w:t>
      </w:r>
      <w:r w:rsidRPr="00D21E12">
        <w:rPr>
          <w:rFonts w:ascii="Times New Roman" w:eastAsiaTheme="minorHAnsi" w:hAnsi="Times New Roman" w:cs="Times New Roman"/>
          <w:color w:val="auto"/>
          <w:sz w:val="22"/>
          <w:szCs w:val="22"/>
        </w:rPr>
        <w:t xml:space="preserve"> </w:t>
      </w:r>
    </w:p>
    <w:p w:rsidR="00D21E12" w:rsidRPr="00D21E12" w:rsidRDefault="00D21E12" w:rsidP="00D21E12">
      <w:pPr>
        <w:spacing w:after="200" w:line="276" w:lineRule="auto"/>
        <w:ind w:left="0"/>
        <w:rPr>
          <w:rFonts w:ascii="Times New Roman" w:eastAsiaTheme="minorHAnsi" w:hAnsi="Times New Roman" w:cs="Times New Roman"/>
          <w:color w:val="auto"/>
          <w:sz w:val="22"/>
          <w:szCs w:val="22"/>
        </w:rPr>
      </w:pPr>
      <w:r w:rsidRPr="00D21E12">
        <w:rPr>
          <w:rFonts w:ascii="Times New Roman" w:eastAsiaTheme="minorHAnsi" w:hAnsi="Times New Roman" w:cs="Times New Roman"/>
          <w:color w:val="auto"/>
          <w:sz w:val="22"/>
          <w:szCs w:val="22"/>
        </w:rPr>
        <w:t>5. Prioritize patient education that is needed.</w:t>
      </w:r>
    </w:p>
    <w:p w:rsidR="00D21E12" w:rsidRPr="00D21E12" w:rsidRDefault="00D21E12" w:rsidP="00D21E12">
      <w:pPr>
        <w:spacing w:after="200" w:line="276" w:lineRule="auto"/>
        <w:ind w:left="0"/>
        <w:rPr>
          <w:rFonts w:ascii="Times New Roman" w:eastAsiaTheme="minorHAnsi" w:hAnsi="Times New Roman" w:cs="Times New Roman"/>
          <w:color w:val="auto"/>
          <w:sz w:val="22"/>
          <w:szCs w:val="22"/>
        </w:rPr>
      </w:pPr>
      <w:r w:rsidRPr="00D21E12">
        <w:rPr>
          <w:rFonts w:ascii="Times New Roman" w:eastAsiaTheme="minorHAnsi" w:hAnsi="Times New Roman" w:cs="Times New Roman"/>
          <w:color w:val="auto"/>
          <w:sz w:val="22"/>
          <w:szCs w:val="22"/>
        </w:rPr>
        <w:t>6. Describe immediate and long-term post-procedure care. Include expected recovery time.</w:t>
      </w:r>
    </w:p>
    <w:p w:rsidR="00D21E12" w:rsidRPr="00CA76D3" w:rsidRDefault="00D21E12" w:rsidP="00D21E12">
      <w:pPr>
        <w:spacing w:after="200" w:line="276" w:lineRule="auto"/>
        <w:ind w:left="0"/>
        <w:rPr>
          <w:rFonts w:ascii="Times New Roman" w:eastAsiaTheme="minorHAnsi" w:hAnsi="Times New Roman" w:cs="Times New Roman"/>
          <w:b/>
          <w:color w:val="FF0000"/>
          <w:sz w:val="22"/>
          <w:szCs w:val="22"/>
        </w:rPr>
      </w:pPr>
      <w:r w:rsidRPr="00D21E12">
        <w:rPr>
          <w:rFonts w:ascii="Times New Roman" w:eastAsiaTheme="minorHAnsi" w:hAnsi="Times New Roman" w:cs="Times New Roman"/>
          <w:color w:val="auto"/>
          <w:sz w:val="22"/>
          <w:szCs w:val="22"/>
        </w:rPr>
        <w:t>7. Provide a handout/brochure summarizing essential points from the presentation</w:t>
      </w:r>
      <w:r w:rsidR="00D76C89">
        <w:rPr>
          <w:rFonts w:ascii="Times New Roman" w:eastAsiaTheme="minorHAnsi" w:hAnsi="Times New Roman" w:cs="Times New Roman"/>
          <w:color w:val="auto"/>
          <w:sz w:val="22"/>
          <w:szCs w:val="22"/>
        </w:rPr>
        <w:t>.</w:t>
      </w:r>
      <w:r w:rsidRPr="00D21E12">
        <w:rPr>
          <w:rFonts w:ascii="Times New Roman" w:eastAsiaTheme="minorHAnsi" w:hAnsi="Times New Roman" w:cs="Times New Roman"/>
          <w:color w:val="auto"/>
          <w:sz w:val="22"/>
          <w:szCs w:val="22"/>
        </w:rPr>
        <w:t xml:space="preserve"> </w:t>
      </w:r>
      <w:r w:rsidR="00CA76D3" w:rsidRPr="00CA76D3">
        <w:rPr>
          <w:rFonts w:ascii="Times New Roman" w:eastAsiaTheme="minorHAnsi" w:hAnsi="Times New Roman" w:cs="Times New Roman"/>
          <w:b/>
          <w:color w:val="FF0000"/>
          <w:sz w:val="22"/>
          <w:szCs w:val="22"/>
        </w:rPr>
        <w:t>This must be sent to the class PRIOR to the presentation via CANVAS.</w:t>
      </w:r>
    </w:p>
    <w:p w:rsidR="00D21E12" w:rsidRPr="00D21E12" w:rsidRDefault="00D21E12" w:rsidP="00D21E12">
      <w:pPr>
        <w:spacing w:after="200" w:line="276" w:lineRule="auto"/>
        <w:ind w:left="0"/>
        <w:rPr>
          <w:rFonts w:ascii="Times New Roman" w:eastAsiaTheme="minorHAnsi" w:hAnsi="Times New Roman" w:cs="Times New Roman"/>
          <w:b/>
          <w:color w:val="auto"/>
          <w:sz w:val="22"/>
          <w:szCs w:val="22"/>
        </w:rPr>
      </w:pPr>
      <w:r w:rsidRPr="00D21E12">
        <w:rPr>
          <w:rFonts w:ascii="Times New Roman" w:eastAsiaTheme="minorHAnsi" w:hAnsi="Times New Roman" w:cs="Times New Roman"/>
          <w:b/>
          <w:color w:val="auto"/>
          <w:sz w:val="22"/>
          <w:szCs w:val="22"/>
        </w:rPr>
        <w:t>List of Presentation Topics (see schedule for due dates)</w:t>
      </w:r>
    </w:p>
    <w:p w:rsidR="002F0BFD" w:rsidRPr="002F0BFD" w:rsidRDefault="002F0BFD" w:rsidP="002F0BFD">
      <w:pPr>
        <w:spacing w:after="0" w:line="240" w:lineRule="auto"/>
        <w:ind w:left="0"/>
        <w:rPr>
          <w:rFonts w:ascii="Times New Roman" w:eastAsiaTheme="minorHAnsi" w:hAnsi="Times New Roman" w:cs="Times New Roman"/>
          <w:color w:val="auto"/>
          <w:sz w:val="22"/>
          <w:szCs w:val="22"/>
        </w:rPr>
      </w:pPr>
      <w:r w:rsidRPr="002F0BFD">
        <w:rPr>
          <w:rFonts w:ascii="Times New Roman" w:eastAsiaTheme="minorHAnsi" w:hAnsi="Times New Roman" w:cs="Times New Roman"/>
          <w:color w:val="auto"/>
          <w:sz w:val="22"/>
          <w:szCs w:val="22"/>
        </w:rPr>
        <w:t xml:space="preserve">1          THR for rheumatoid arthritis              </w:t>
      </w:r>
    </w:p>
    <w:p w:rsidR="002F0BFD" w:rsidRPr="002F0BFD" w:rsidRDefault="002F0BFD" w:rsidP="002F0BFD">
      <w:pPr>
        <w:spacing w:after="0" w:line="240" w:lineRule="auto"/>
        <w:ind w:left="0"/>
        <w:rPr>
          <w:rFonts w:ascii="Times New Roman" w:eastAsiaTheme="minorHAnsi" w:hAnsi="Times New Roman" w:cs="Times New Roman"/>
          <w:color w:val="auto"/>
          <w:sz w:val="22"/>
          <w:szCs w:val="22"/>
        </w:rPr>
      </w:pPr>
      <w:r w:rsidRPr="002F0BFD">
        <w:rPr>
          <w:rFonts w:ascii="Times New Roman" w:eastAsiaTheme="minorHAnsi" w:hAnsi="Times New Roman" w:cs="Times New Roman"/>
          <w:color w:val="auto"/>
          <w:sz w:val="22"/>
          <w:szCs w:val="22"/>
        </w:rPr>
        <w:t xml:space="preserve">2          </w:t>
      </w:r>
      <w:r w:rsidR="00243114">
        <w:rPr>
          <w:rFonts w:ascii="Times New Roman" w:eastAsiaTheme="minorHAnsi" w:hAnsi="Times New Roman" w:cs="Times New Roman"/>
          <w:color w:val="auto"/>
          <w:sz w:val="22"/>
          <w:szCs w:val="22"/>
        </w:rPr>
        <w:t>Open reduction internal fixation for fracture</w:t>
      </w:r>
      <w:r w:rsidRPr="002F0BFD">
        <w:rPr>
          <w:rFonts w:ascii="Times New Roman" w:eastAsiaTheme="minorHAnsi" w:hAnsi="Times New Roman" w:cs="Times New Roman"/>
          <w:color w:val="auto"/>
          <w:sz w:val="22"/>
          <w:szCs w:val="22"/>
        </w:rPr>
        <w:t xml:space="preserve">                  </w:t>
      </w:r>
    </w:p>
    <w:p w:rsidR="002F0BFD" w:rsidRPr="002F0BFD" w:rsidRDefault="002F0BFD" w:rsidP="002F0BFD">
      <w:pPr>
        <w:spacing w:after="0" w:line="240" w:lineRule="auto"/>
        <w:ind w:left="0"/>
        <w:rPr>
          <w:rFonts w:ascii="Times New Roman" w:eastAsiaTheme="minorHAnsi" w:hAnsi="Times New Roman" w:cs="Times New Roman"/>
          <w:color w:val="auto"/>
          <w:sz w:val="22"/>
          <w:szCs w:val="22"/>
        </w:rPr>
      </w:pPr>
      <w:r w:rsidRPr="002F0BFD">
        <w:rPr>
          <w:rFonts w:ascii="Times New Roman" w:eastAsiaTheme="minorHAnsi" w:hAnsi="Times New Roman" w:cs="Times New Roman"/>
          <w:color w:val="auto"/>
          <w:sz w:val="22"/>
          <w:szCs w:val="22"/>
        </w:rPr>
        <w:t xml:space="preserve">3          </w:t>
      </w:r>
      <w:r w:rsidR="00243114">
        <w:rPr>
          <w:rFonts w:ascii="Times New Roman" w:eastAsiaTheme="minorHAnsi" w:hAnsi="Times New Roman" w:cs="Times New Roman"/>
          <w:color w:val="auto"/>
          <w:sz w:val="22"/>
          <w:szCs w:val="22"/>
        </w:rPr>
        <w:t>Thoracentesis for pleural effusion</w:t>
      </w:r>
      <w:r w:rsidRPr="002F0BFD">
        <w:rPr>
          <w:rFonts w:ascii="Times New Roman" w:eastAsiaTheme="minorHAnsi" w:hAnsi="Times New Roman" w:cs="Times New Roman"/>
          <w:color w:val="auto"/>
          <w:sz w:val="22"/>
          <w:szCs w:val="22"/>
        </w:rPr>
        <w:t xml:space="preserve">                  </w:t>
      </w:r>
    </w:p>
    <w:p w:rsidR="002F0BFD" w:rsidRPr="002F0BFD" w:rsidRDefault="002F0BFD" w:rsidP="002F0BFD">
      <w:pPr>
        <w:spacing w:after="0" w:line="240" w:lineRule="auto"/>
        <w:ind w:left="0"/>
        <w:rPr>
          <w:rFonts w:ascii="Times New Roman" w:eastAsiaTheme="minorHAnsi" w:hAnsi="Times New Roman" w:cs="Times New Roman"/>
          <w:color w:val="auto"/>
          <w:sz w:val="22"/>
          <w:szCs w:val="22"/>
        </w:rPr>
      </w:pPr>
      <w:r w:rsidRPr="002F0BFD">
        <w:rPr>
          <w:rFonts w:ascii="Times New Roman" w:eastAsiaTheme="minorHAnsi" w:hAnsi="Times New Roman" w:cs="Times New Roman"/>
          <w:color w:val="auto"/>
          <w:sz w:val="22"/>
          <w:szCs w:val="22"/>
        </w:rPr>
        <w:t xml:space="preserve">4          </w:t>
      </w:r>
      <w:r w:rsidR="00243114">
        <w:rPr>
          <w:rFonts w:ascii="Times New Roman" w:eastAsiaTheme="minorHAnsi" w:hAnsi="Times New Roman" w:cs="Times New Roman"/>
          <w:color w:val="auto"/>
          <w:sz w:val="22"/>
          <w:szCs w:val="22"/>
        </w:rPr>
        <w:t>Thyroidectomy for Addison’s disease</w:t>
      </w:r>
      <w:r w:rsidRPr="002F0BFD">
        <w:rPr>
          <w:rFonts w:ascii="Times New Roman" w:eastAsiaTheme="minorHAnsi" w:hAnsi="Times New Roman" w:cs="Times New Roman"/>
          <w:color w:val="auto"/>
          <w:sz w:val="22"/>
          <w:szCs w:val="22"/>
        </w:rPr>
        <w:t xml:space="preserve">              </w:t>
      </w:r>
    </w:p>
    <w:p w:rsidR="002F0BFD" w:rsidRPr="002F0BFD" w:rsidRDefault="002F0BFD" w:rsidP="002F0BFD">
      <w:pPr>
        <w:spacing w:after="0" w:line="240" w:lineRule="auto"/>
        <w:ind w:left="0"/>
        <w:rPr>
          <w:rFonts w:ascii="Times New Roman" w:eastAsiaTheme="minorHAnsi" w:hAnsi="Times New Roman" w:cs="Times New Roman"/>
          <w:color w:val="auto"/>
          <w:sz w:val="22"/>
          <w:szCs w:val="22"/>
        </w:rPr>
      </w:pPr>
      <w:r w:rsidRPr="002F0BFD">
        <w:rPr>
          <w:rFonts w:ascii="Times New Roman" w:eastAsiaTheme="minorHAnsi" w:hAnsi="Times New Roman" w:cs="Times New Roman"/>
          <w:color w:val="auto"/>
          <w:sz w:val="22"/>
          <w:szCs w:val="22"/>
        </w:rPr>
        <w:t>5          Adrenalectomy for Cushing's disease</w:t>
      </w:r>
    </w:p>
    <w:p w:rsidR="002F0BFD" w:rsidRPr="002F0BFD" w:rsidRDefault="002F0BFD" w:rsidP="002F0BFD">
      <w:pPr>
        <w:spacing w:after="0" w:line="240" w:lineRule="auto"/>
        <w:ind w:left="0"/>
        <w:rPr>
          <w:rFonts w:ascii="Times New Roman" w:eastAsiaTheme="minorHAnsi" w:hAnsi="Times New Roman" w:cs="Times New Roman"/>
          <w:color w:val="auto"/>
          <w:sz w:val="22"/>
          <w:szCs w:val="22"/>
        </w:rPr>
      </w:pPr>
      <w:r w:rsidRPr="002F0BFD">
        <w:rPr>
          <w:rFonts w:ascii="Times New Roman" w:eastAsiaTheme="minorHAnsi" w:hAnsi="Times New Roman" w:cs="Times New Roman"/>
          <w:color w:val="auto"/>
          <w:sz w:val="22"/>
          <w:szCs w:val="22"/>
        </w:rPr>
        <w:t xml:space="preserve">6          </w:t>
      </w:r>
      <w:r w:rsidR="00243114">
        <w:rPr>
          <w:rFonts w:ascii="Times New Roman" w:eastAsiaTheme="minorHAnsi" w:hAnsi="Times New Roman" w:cs="Times New Roman"/>
          <w:color w:val="auto"/>
          <w:sz w:val="22"/>
          <w:szCs w:val="22"/>
        </w:rPr>
        <w:t>EMG for diabetes</w:t>
      </w:r>
      <w:r w:rsidRPr="002F0BFD">
        <w:rPr>
          <w:rFonts w:ascii="Times New Roman" w:eastAsiaTheme="minorHAnsi" w:hAnsi="Times New Roman" w:cs="Times New Roman"/>
          <w:color w:val="auto"/>
          <w:sz w:val="22"/>
          <w:szCs w:val="22"/>
        </w:rPr>
        <w:t xml:space="preserve">               </w:t>
      </w:r>
    </w:p>
    <w:p w:rsidR="002F0BFD" w:rsidRPr="002F0BFD" w:rsidRDefault="002F0BFD" w:rsidP="002F0BFD">
      <w:pPr>
        <w:spacing w:after="0" w:line="240" w:lineRule="auto"/>
        <w:ind w:left="0"/>
        <w:rPr>
          <w:rFonts w:ascii="Times New Roman" w:eastAsiaTheme="minorHAnsi" w:hAnsi="Times New Roman" w:cs="Times New Roman"/>
          <w:color w:val="auto"/>
          <w:sz w:val="22"/>
          <w:szCs w:val="22"/>
        </w:rPr>
      </w:pPr>
      <w:r w:rsidRPr="002F0BFD">
        <w:rPr>
          <w:rFonts w:ascii="Times New Roman" w:eastAsiaTheme="minorHAnsi" w:hAnsi="Times New Roman" w:cs="Times New Roman"/>
          <w:color w:val="auto"/>
          <w:sz w:val="22"/>
          <w:szCs w:val="22"/>
        </w:rPr>
        <w:t xml:space="preserve">7          EGD for peptic ulcer disease                          </w:t>
      </w:r>
    </w:p>
    <w:p w:rsidR="002F0BFD" w:rsidRPr="002F0BFD" w:rsidRDefault="002F0BFD" w:rsidP="002F0BFD">
      <w:pPr>
        <w:spacing w:after="0" w:line="240" w:lineRule="auto"/>
        <w:ind w:left="0"/>
        <w:rPr>
          <w:rFonts w:ascii="Times New Roman" w:eastAsiaTheme="minorHAnsi" w:hAnsi="Times New Roman" w:cs="Times New Roman"/>
          <w:color w:val="auto"/>
          <w:sz w:val="22"/>
          <w:szCs w:val="22"/>
        </w:rPr>
      </w:pPr>
      <w:r w:rsidRPr="002F0BFD">
        <w:rPr>
          <w:rFonts w:ascii="Times New Roman" w:eastAsiaTheme="minorHAnsi" w:hAnsi="Times New Roman" w:cs="Times New Roman"/>
          <w:color w:val="auto"/>
          <w:sz w:val="22"/>
          <w:szCs w:val="22"/>
        </w:rPr>
        <w:t xml:space="preserve">8          Laparoscopic appendectomy              </w:t>
      </w:r>
    </w:p>
    <w:p w:rsidR="002F0BFD" w:rsidRPr="002F0BFD" w:rsidRDefault="002F0BFD" w:rsidP="002F0BFD">
      <w:pPr>
        <w:spacing w:after="0" w:line="240" w:lineRule="auto"/>
        <w:ind w:left="0"/>
        <w:rPr>
          <w:rFonts w:ascii="Times New Roman" w:eastAsiaTheme="minorHAnsi" w:hAnsi="Times New Roman" w:cs="Times New Roman"/>
          <w:color w:val="auto"/>
          <w:sz w:val="22"/>
          <w:szCs w:val="22"/>
        </w:rPr>
      </w:pPr>
      <w:r w:rsidRPr="002F0BFD">
        <w:rPr>
          <w:rFonts w:ascii="Times New Roman" w:eastAsiaTheme="minorHAnsi" w:hAnsi="Times New Roman" w:cs="Times New Roman"/>
          <w:color w:val="auto"/>
          <w:sz w:val="22"/>
          <w:szCs w:val="22"/>
        </w:rPr>
        <w:t xml:space="preserve">9          </w:t>
      </w:r>
      <w:r w:rsidR="00243114" w:rsidRPr="002F0BFD">
        <w:rPr>
          <w:rFonts w:ascii="Times New Roman" w:eastAsiaTheme="minorHAnsi" w:hAnsi="Times New Roman" w:cs="Times New Roman"/>
          <w:color w:val="auto"/>
          <w:sz w:val="22"/>
          <w:szCs w:val="22"/>
        </w:rPr>
        <w:t>ERCP for pancreatitis/gall stones</w:t>
      </w:r>
      <w:r w:rsidRPr="002F0BFD">
        <w:rPr>
          <w:rFonts w:ascii="Times New Roman" w:eastAsiaTheme="minorHAnsi" w:hAnsi="Times New Roman" w:cs="Times New Roman"/>
          <w:color w:val="auto"/>
          <w:sz w:val="22"/>
          <w:szCs w:val="22"/>
        </w:rPr>
        <w:t xml:space="preserve">             </w:t>
      </w:r>
    </w:p>
    <w:p w:rsidR="002F0BFD" w:rsidRPr="002F0BFD" w:rsidRDefault="002F0BFD" w:rsidP="002F0BFD">
      <w:pPr>
        <w:spacing w:after="0" w:line="240" w:lineRule="auto"/>
        <w:ind w:left="0"/>
        <w:rPr>
          <w:rFonts w:ascii="Times New Roman" w:eastAsiaTheme="minorHAnsi" w:hAnsi="Times New Roman" w:cs="Times New Roman"/>
          <w:color w:val="auto"/>
          <w:sz w:val="22"/>
          <w:szCs w:val="22"/>
        </w:rPr>
      </w:pPr>
      <w:r w:rsidRPr="002F0BFD">
        <w:rPr>
          <w:rFonts w:ascii="Times New Roman" w:eastAsiaTheme="minorHAnsi" w:hAnsi="Times New Roman" w:cs="Times New Roman"/>
          <w:color w:val="auto"/>
          <w:sz w:val="22"/>
          <w:szCs w:val="22"/>
        </w:rPr>
        <w:t xml:space="preserve">10        </w:t>
      </w:r>
      <w:r w:rsidR="00243114" w:rsidRPr="002F0BFD">
        <w:rPr>
          <w:rFonts w:ascii="Times New Roman" w:eastAsiaTheme="minorHAnsi" w:hAnsi="Times New Roman" w:cs="Times New Roman"/>
          <w:color w:val="auto"/>
          <w:sz w:val="22"/>
          <w:szCs w:val="22"/>
        </w:rPr>
        <w:t>Ileostomy for Crohn's disease</w:t>
      </w:r>
      <w:r w:rsidRPr="002F0BFD">
        <w:rPr>
          <w:rFonts w:ascii="Times New Roman" w:eastAsiaTheme="minorHAnsi" w:hAnsi="Times New Roman" w:cs="Times New Roman"/>
          <w:color w:val="auto"/>
          <w:sz w:val="22"/>
          <w:szCs w:val="22"/>
        </w:rPr>
        <w:t xml:space="preserve">                     </w:t>
      </w:r>
    </w:p>
    <w:p w:rsidR="002F0BFD" w:rsidRPr="002F0BFD" w:rsidRDefault="00243114" w:rsidP="002F0BFD">
      <w:pPr>
        <w:spacing w:after="0" w:line="240" w:lineRule="auto"/>
        <w:ind w:left="0"/>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 xml:space="preserve">11       </w:t>
      </w:r>
      <w:r w:rsidR="002F0BFD" w:rsidRPr="002F0BFD">
        <w:rPr>
          <w:rFonts w:ascii="Times New Roman" w:eastAsiaTheme="minorHAnsi" w:hAnsi="Times New Roman" w:cs="Times New Roman"/>
          <w:color w:val="auto"/>
          <w:sz w:val="22"/>
          <w:szCs w:val="22"/>
        </w:rPr>
        <w:t xml:space="preserve"> </w:t>
      </w:r>
      <w:r w:rsidRPr="002F0BFD">
        <w:rPr>
          <w:rFonts w:ascii="Times New Roman" w:eastAsiaTheme="minorHAnsi" w:hAnsi="Times New Roman" w:cs="Times New Roman"/>
          <w:color w:val="auto"/>
          <w:sz w:val="22"/>
          <w:szCs w:val="22"/>
        </w:rPr>
        <w:t>Colon resection for diverticulitis</w:t>
      </w:r>
    </w:p>
    <w:p w:rsidR="000A4955" w:rsidRDefault="002F0BFD" w:rsidP="002F0BFD">
      <w:pPr>
        <w:spacing w:after="0" w:line="240" w:lineRule="auto"/>
        <w:ind w:left="0"/>
        <w:rPr>
          <w:rFonts w:ascii="Times New Roman" w:eastAsiaTheme="minorHAnsi" w:hAnsi="Times New Roman" w:cs="Times New Roman"/>
          <w:color w:val="auto"/>
          <w:sz w:val="22"/>
          <w:szCs w:val="22"/>
        </w:rPr>
      </w:pPr>
      <w:r w:rsidRPr="002F0BFD">
        <w:rPr>
          <w:rFonts w:ascii="Times New Roman" w:eastAsiaTheme="minorHAnsi" w:hAnsi="Times New Roman" w:cs="Times New Roman"/>
          <w:color w:val="auto"/>
          <w:sz w:val="22"/>
          <w:szCs w:val="22"/>
        </w:rPr>
        <w:t xml:space="preserve">12        Endarterectomy for PAD        </w:t>
      </w:r>
    </w:p>
    <w:p w:rsidR="00D21E12" w:rsidRPr="00243114" w:rsidRDefault="002F0BFD" w:rsidP="002F0BFD">
      <w:pPr>
        <w:spacing w:after="0" w:line="240" w:lineRule="auto"/>
        <w:ind w:left="0"/>
        <w:rPr>
          <w:rFonts w:ascii="Times New Roman" w:eastAsiaTheme="minorHAnsi" w:hAnsi="Times New Roman" w:cs="Times New Roman"/>
          <w:color w:val="auto"/>
          <w:sz w:val="22"/>
          <w:szCs w:val="22"/>
        </w:rPr>
      </w:pPr>
      <w:r w:rsidRPr="002F0BFD">
        <w:rPr>
          <w:rFonts w:ascii="Times New Roman" w:eastAsiaTheme="minorHAnsi" w:hAnsi="Times New Roman" w:cs="Times New Roman"/>
          <w:color w:val="auto"/>
          <w:sz w:val="22"/>
          <w:szCs w:val="22"/>
        </w:rPr>
        <w:t>13        Stent placement for peripheral arterial disease</w:t>
      </w:r>
      <w:r w:rsidR="00D21E12" w:rsidRPr="00D21E12">
        <w:rPr>
          <w:rFonts w:ascii="Times New Roman" w:eastAsiaTheme="minorHAnsi" w:hAnsi="Times New Roman" w:cs="Times New Roman"/>
          <w:color w:val="auto"/>
          <w:sz w:val="22"/>
          <w:szCs w:val="22"/>
        </w:rPr>
        <w:tab/>
      </w:r>
    </w:p>
    <w:p w:rsidR="000A4955" w:rsidRDefault="000A4955">
      <w:pP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br w:type="page"/>
      </w:r>
    </w:p>
    <w:p w:rsidR="00C87E2D" w:rsidRDefault="001928D3" w:rsidP="001C7330">
      <w:pPr>
        <w:ind w:left="0"/>
        <w:jc w:val="center"/>
        <w:rPr>
          <w:rFonts w:ascii="Arial" w:eastAsia="Times New Roman" w:hAnsi="Arial" w:cs="Arial"/>
          <w:b/>
          <w:color w:val="auto"/>
          <w:sz w:val="36"/>
          <w:szCs w:val="20"/>
        </w:rPr>
      </w:pPr>
      <w:r>
        <w:rPr>
          <w:rFonts w:ascii="Arial" w:eastAsia="Times New Roman" w:hAnsi="Arial" w:cs="Arial"/>
          <w:b/>
          <w:color w:val="auto"/>
          <w:sz w:val="36"/>
          <w:szCs w:val="20"/>
          <w:highlight w:val="yellow"/>
        </w:rPr>
        <w:lastRenderedPageBreak/>
        <w:t>Classroom A</w:t>
      </w:r>
      <w:r w:rsidR="00C87E2D" w:rsidRPr="00C87E2D">
        <w:rPr>
          <w:rFonts w:ascii="Arial" w:eastAsia="Times New Roman" w:hAnsi="Arial" w:cs="Arial"/>
          <w:b/>
          <w:color w:val="auto"/>
          <w:sz w:val="36"/>
          <w:szCs w:val="20"/>
          <w:highlight w:val="yellow"/>
        </w:rPr>
        <w:t>ctivity</w:t>
      </w:r>
    </w:p>
    <w:p w:rsidR="001C7330" w:rsidRDefault="001C7330" w:rsidP="001C7330">
      <w:pPr>
        <w:ind w:left="0"/>
        <w:jc w:val="center"/>
        <w:rPr>
          <w:rFonts w:ascii="Arial" w:eastAsia="Times New Roman" w:hAnsi="Arial" w:cs="Arial"/>
          <w:b/>
          <w:color w:val="auto"/>
          <w:sz w:val="36"/>
          <w:szCs w:val="20"/>
        </w:rPr>
      </w:pPr>
      <w:r>
        <w:rPr>
          <w:rFonts w:ascii="Arial" w:eastAsia="Times New Roman" w:hAnsi="Arial" w:cs="Arial"/>
          <w:b/>
          <w:color w:val="auto"/>
          <w:sz w:val="36"/>
          <w:szCs w:val="20"/>
        </w:rPr>
        <w:t>Wound Documentation Assignment from Module 1</w:t>
      </w:r>
    </w:p>
    <w:p w:rsidR="001C7330" w:rsidRPr="001C7330" w:rsidRDefault="001C7330" w:rsidP="001C7330">
      <w:pPr>
        <w:spacing w:before="120" w:after="200" w:line="240" w:lineRule="auto"/>
        <w:ind w:left="0"/>
        <w:contextualSpacing/>
        <w:rPr>
          <w:rFonts w:ascii="Times New Roman" w:eastAsia="Calibri" w:hAnsi="Times New Roman" w:cs="Times New Roman"/>
          <w:color w:val="auto"/>
        </w:rPr>
      </w:pPr>
      <w:r w:rsidRPr="001C7330">
        <w:rPr>
          <w:rFonts w:ascii="Times New Roman" w:eastAsia="Calibri" w:hAnsi="Times New Roman" w:cs="Times New Roman"/>
          <w:color w:val="auto"/>
        </w:rPr>
        <w:t xml:space="preserve">1.  Document a </w:t>
      </w:r>
      <w:r w:rsidRPr="001928D3">
        <w:rPr>
          <w:rFonts w:ascii="Times New Roman" w:eastAsia="Calibri" w:hAnsi="Times New Roman" w:cs="Times New Roman"/>
          <w:color w:val="auto"/>
          <w:highlight w:val="yellow"/>
        </w:rPr>
        <w:t>narrative note</w:t>
      </w:r>
      <w:r w:rsidRPr="001C7330">
        <w:rPr>
          <w:rFonts w:ascii="Times New Roman" w:eastAsia="Calibri" w:hAnsi="Times New Roman" w:cs="Times New Roman"/>
          <w:color w:val="auto"/>
        </w:rPr>
        <w:t xml:space="preserve"> on your assigned picture.</w:t>
      </w:r>
    </w:p>
    <w:p w:rsidR="001C7330" w:rsidRPr="001C7330" w:rsidRDefault="001C7330" w:rsidP="001C7330">
      <w:pPr>
        <w:spacing w:before="120" w:after="200" w:line="240" w:lineRule="auto"/>
        <w:ind w:left="0"/>
        <w:contextualSpacing/>
        <w:rPr>
          <w:rFonts w:ascii="Times New Roman" w:eastAsia="Calibri" w:hAnsi="Times New Roman" w:cs="Times New Roman"/>
          <w:color w:val="auto"/>
        </w:rPr>
      </w:pPr>
      <w:r w:rsidRPr="001C7330">
        <w:rPr>
          <w:rFonts w:ascii="Times New Roman" w:eastAsia="Calibri" w:hAnsi="Times New Roman" w:cs="Times New Roman"/>
          <w:color w:val="auto"/>
        </w:rPr>
        <w:t>2.  Include the following EPIC components in your documentation:</w:t>
      </w:r>
    </w:p>
    <w:p w:rsidR="001C7330" w:rsidRPr="001C7330" w:rsidRDefault="001C7330" w:rsidP="001C7330">
      <w:pPr>
        <w:spacing w:before="120" w:after="200" w:line="240" w:lineRule="auto"/>
        <w:ind w:left="0"/>
        <w:contextualSpacing/>
        <w:rPr>
          <w:rFonts w:ascii="Times New Roman" w:eastAsia="Calibri" w:hAnsi="Times New Roman" w:cs="Times New Roman"/>
          <w:color w:val="auto"/>
        </w:rPr>
      </w:pPr>
      <w:r w:rsidRPr="001C7330">
        <w:rPr>
          <w:rFonts w:ascii="Times New Roman" w:eastAsia="Calibri" w:hAnsi="Times New Roman" w:cs="Times New Roman"/>
          <w:color w:val="auto"/>
        </w:rPr>
        <w:tab/>
        <w:t>a.  Location of body part</w:t>
      </w:r>
    </w:p>
    <w:p w:rsidR="001C7330" w:rsidRPr="001C7330" w:rsidRDefault="001C7330" w:rsidP="001C7330">
      <w:pPr>
        <w:spacing w:before="120" w:after="200" w:line="240" w:lineRule="auto"/>
        <w:ind w:left="0"/>
        <w:contextualSpacing/>
        <w:rPr>
          <w:rFonts w:ascii="Times New Roman" w:eastAsia="Calibri" w:hAnsi="Times New Roman" w:cs="Times New Roman"/>
          <w:color w:val="auto"/>
        </w:rPr>
      </w:pPr>
      <w:r w:rsidRPr="001C7330">
        <w:rPr>
          <w:rFonts w:ascii="Times New Roman" w:eastAsia="Calibri" w:hAnsi="Times New Roman" w:cs="Times New Roman"/>
          <w:color w:val="auto"/>
        </w:rPr>
        <w:tab/>
        <w:t xml:space="preserve">b.  Assessment: clean, dry, intact, bleeding, edema, color, condition of wound bed, etc. </w:t>
      </w:r>
    </w:p>
    <w:p w:rsidR="001C7330" w:rsidRPr="001C7330" w:rsidRDefault="001C7330" w:rsidP="001C7330">
      <w:pPr>
        <w:spacing w:before="120" w:after="200" w:line="240" w:lineRule="auto"/>
        <w:ind w:left="720"/>
        <w:contextualSpacing/>
        <w:rPr>
          <w:rFonts w:ascii="Times New Roman" w:eastAsia="Calibri" w:hAnsi="Times New Roman" w:cs="Times New Roman"/>
          <w:color w:val="auto"/>
        </w:rPr>
      </w:pPr>
      <w:r w:rsidRPr="001C7330">
        <w:rPr>
          <w:rFonts w:ascii="Times New Roman" w:eastAsia="Calibri" w:hAnsi="Times New Roman" w:cs="Times New Roman"/>
          <w:color w:val="auto"/>
        </w:rPr>
        <w:t xml:space="preserve">c.  Size: length and width of area of concern- describe the incision, and surrounding </w:t>
      </w:r>
    </w:p>
    <w:p w:rsidR="001C7330" w:rsidRPr="001C7330" w:rsidRDefault="001C7330" w:rsidP="001C7330">
      <w:pPr>
        <w:spacing w:before="120" w:after="200" w:line="240" w:lineRule="auto"/>
        <w:ind w:left="720"/>
        <w:contextualSpacing/>
        <w:rPr>
          <w:rFonts w:ascii="Times New Roman" w:eastAsia="Calibri" w:hAnsi="Times New Roman" w:cs="Times New Roman"/>
          <w:color w:val="auto"/>
        </w:rPr>
      </w:pPr>
      <w:r w:rsidRPr="001C7330">
        <w:rPr>
          <w:rFonts w:ascii="Times New Roman" w:eastAsia="Calibri" w:hAnsi="Times New Roman" w:cs="Times New Roman"/>
          <w:color w:val="auto"/>
        </w:rPr>
        <w:t xml:space="preserve">     tissue</w:t>
      </w:r>
    </w:p>
    <w:p w:rsidR="001C7330" w:rsidRPr="001C7330" w:rsidRDefault="001C7330" w:rsidP="001C7330">
      <w:pPr>
        <w:spacing w:after="0" w:line="240" w:lineRule="auto"/>
        <w:ind w:left="0" w:firstLine="720"/>
        <w:rPr>
          <w:rFonts w:ascii="Times New Roman" w:eastAsia="Times New Roman" w:hAnsi="Times New Roman" w:cs="Times New Roman"/>
          <w:color w:val="auto"/>
        </w:rPr>
      </w:pPr>
      <w:r w:rsidRPr="001C7330">
        <w:rPr>
          <w:rFonts w:ascii="Times New Roman" w:eastAsia="Calibri" w:hAnsi="Times New Roman" w:cs="Times New Roman"/>
          <w:color w:val="auto"/>
        </w:rPr>
        <w:t xml:space="preserve">d. </w:t>
      </w:r>
      <w:r w:rsidRPr="001C7330">
        <w:rPr>
          <w:rFonts w:ascii="Times New Roman" w:eastAsia="Times New Roman" w:hAnsi="Times New Roman" w:cs="Times New Roman"/>
          <w:color w:val="auto"/>
        </w:rPr>
        <w:t>Assessment peri-wound tissue: color, edema, rash, excoriated, macerated, intact</w:t>
      </w:r>
    </w:p>
    <w:p w:rsidR="001C7330" w:rsidRPr="001C7330" w:rsidRDefault="001C7330" w:rsidP="001C7330">
      <w:pPr>
        <w:spacing w:before="120" w:after="200" w:line="240" w:lineRule="auto"/>
        <w:ind w:left="720"/>
        <w:contextualSpacing/>
        <w:rPr>
          <w:rFonts w:ascii="Times New Roman" w:eastAsia="Calibri" w:hAnsi="Times New Roman" w:cs="Times New Roman"/>
          <w:color w:val="auto"/>
        </w:rPr>
      </w:pPr>
      <w:r w:rsidRPr="001C7330">
        <w:rPr>
          <w:rFonts w:ascii="Times New Roman" w:eastAsia="Calibri" w:hAnsi="Times New Roman" w:cs="Times New Roman"/>
          <w:color w:val="auto"/>
        </w:rPr>
        <w:t>e.  Closure: approximated, dermabond, open to air, staples, steri-strips, mattress sutures,</w:t>
      </w:r>
    </w:p>
    <w:p w:rsidR="001C7330" w:rsidRPr="001C7330" w:rsidRDefault="001C7330" w:rsidP="001C7330">
      <w:pPr>
        <w:spacing w:before="120" w:after="200" w:line="240" w:lineRule="auto"/>
        <w:ind w:left="720"/>
        <w:contextualSpacing/>
        <w:rPr>
          <w:rFonts w:ascii="Times New Roman" w:eastAsia="Calibri" w:hAnsi="Times New Roman" w:cs="Times New Roman"/>
          <w:color w:val="auto"/>
        </w:rPr>
      </w:pPr>
      <w:r w:rsidRPr="001C7330">
        <w:rPr>
          <w:rFonts w:ascii="Times New Roman" w:eastAsia="Calibri" w:hAnsi="Times New Roman" w:cs="Times New Roman"/>
          <w:color w:val="auto"/>
        </w:rPr>
        <w:t xml:space="preserve">      etc. Number of staples or sutures. Size and location of any non-approximated areas.  </w:t>
      </w:r>
    </w:p>
    <w:p w:rsidR="001C7330" w:rsidRPr="001C7330" w:rsidRDefault="001C7330" w:rsidP="001C7330">
      <w:pPr>
        <w:spacing w:before="120" w:after="200" w:line="240" w:lineRule="auto"/>
        <w:ind w:left="0"/>
        <w:contextualSpacing/>
        <w:rPr>
          <w:rFonts w:ascii="Times New Roman" w:eastAsia="Calibri" w:hAnsi="Times New Roman" w:cs="Times New Roman"/>
          <w:color w:val="auto"/>
        </w:rPr>
      </w:pPr>
      <w:r w:rsidRPr="001C7330">
        <w:rPr>
          <w:rFonts w:ascii="Times New Roman" w:eastAsia="Calibri" w:hAnsi="Times New Roman" w:cs="Times New Roman"/>
          <w:color w:val="auto"/>
        </w:rPr>
        <w:tab/>
        <w:t>f.  Drainage amount</w:t>
      </w:r>
    </w:p>
    <w:p w:rsidR="001C7330" w:rsidRPr="001C7330" w:rsidRDefault="001C7330" w:rsidP="001C7330">
      <w:pPr>
        <w:spacing w:before="120" w:after="200" w:line="240" w:lineRule="auto"/>
        <w:ind w:left="0"/>
        <w:contextualSpacing/>
        <w:rPr>
          <w:rFonts w:ascii="Times New Roman" w:eastAsia="Calibri" w:hAnsi="Times New Roman" w:cs="Times New Roman"/>
          <w:color w:val="auto"/>
        </w:rPr>
      </w:pPr>
      <w:r w:rsidRPr="001C7330">
        <w:rPr>
          <w:rFonts w:ascii="Times New Roman" w:eastAsia="Calibri" w:hAnsi="Times New Roman" w:cs="Times New Roman"/>
          <w:color w:val="auto"/>
        </w:rPr>
        <w:tab/>
      </w:r>
      <w:r w:rsidRPr="001C7330">
        <w:rPr>
          <w:rFonts w:ascii="Times New Roman" w:eastAsia="Calibri" w:hAnsi="Times New Roman" w:cs="Times New Roman"/>
          <w:color w:val="auto"/>
        </w:rPr>
        <w:tab/>
        <w:t>None = Wound tissue dry</w:t>
      </w:r>
    </w:p>
    <w:p w:rsidR="001C7330" w:rsidRPr="001C7330" w:rsidRDefault="001C7330" w:rsidP="001C7330">
      <w:pPr>
        <w:spacing w:before="120" w:after="200" w:line="240" w:lineRule="auto"/>
        <w:ind w:left="0"/>
        <w:contextualSpacing/>
        <w:rPr>
          <w:rFonts w:ascii="Times New Roman" w:eastAsia="Calibri" w:hAnsi="Times New Roman" w:cs="Times New Roman"/>
          <w:color w:val="auto"/>
        </w:rPr>
      </w:pPr>
      <w:r w:rsidRPr="001C7330">
        <w:rPr>
          <w:rFonts w:ascii="Times New Roman" w:eastAsia="Calibri" w:hAnsi="Times New Roman" w:cs="Times New Roman"/>
          <w:color w:val="auto"/>
        </w:rPr>
        <w:tab/>
      </w:r>
      <w:r w:rsidRPr="001C7330">
        <w:rPr>
          <w:rFonts w:ascii="Times New Roman" w:eastAsia="Calibri" w:hAnsi="Times New Roman" w:cs="Times New Roman"/>
          <w:color w:val="auto"/>
        </w:rPr>
        <w:tab/>
        <w:t>Scant = Wound tissue moist, no measureable drainage</w:t>
      </w:r>
    </w:p>
    <w:p w:rsidR="001C7330" w:rsidRPr="001C7330" w:rsidRDefault="001C7330" w:rsidP="001C7330">
      <w:pPr>
        <w:spacing w:before="120" w:after="200" w:line="240" w:lineRule="auto"/>
        <w:ind w:left="0"/>
        <w:contextualSpacing/>
        <w:rPr>
          <w:rFonts w:ascii="Times New Roman" w:eastAsia="Calibri" w:hAnsi="Times New Roman" w:cs="Times New Roman"/>
          <w:color w:val="auto"/>
        </w:rPr>
      </w:pPr>
      <w:r w:rsidRPr="001C7330">
        <w:rPr>
          <w:rFonts w:ascii="Times New Roman" w:eastAsia="Calibri" w:hAnsi="Times New Roman" w:cs="Times New Roman"/>
          <w:color w:val="auto"/>
        </w:rPr>
        <w:tab/>
      </w:r>
      <w:r w:rsidRPr="001C7330">
        <w:rPr>
          <w:rFonts w:ascii="Times New Roman" w:eastAsia="Calibri" w:hAnsi="Times New Roman" w:cs="Times New Roman"/>
          <w:color w:val="auto"/>
        </w:rPr>
        <w:tab/>
        <w:t>Small = Wound tissues very moist, &lt;25% drainage on dressing</w:t>
      </w:r>
    </w:p>
    <w:p w:rsidR="001C7330" w:rsidRPr="001C7330" w:rsidRDefault="001C7330" w:rsidP="001C7330">
      <w:pPr>
        <w:spacing w:before="120" w:after="200" w:line="240" w:lineRule="auto"/>
        <w:ind w:left="0"/>
        <w:contextualSpacing/>
        <w:rPr>
          <w:rFonts w:ascii="Times New Roman" w:eastAsia="Calibri" w:hAnsi="Times New Roman" w:cs="Times New Roman"/>
          <w:color w:val="auto"/>
        </w:rPr>
      </w:pPr>
      <w:r w:rsidRPr="001C7330">
        <w:rPr>
          <w:rFonts w:ascii="Times New Roman" w:eastAsia="Calibri" w:hAnsi="Times New Roman" w:cs="Times New Roman"/>
          <w:color w:val="auto"/>
        </w:rPr>
        <w:tab/>
      </w:r>
      <w:r w:rsidRPr="001C7330">
        <w:rPr>
          <w:rFonts w:ascii="Times New Roman" w:eastAsia="Calibri" w:hAnsi="Times New Roman" w:cs="Times New Roman"/>
          <w:color w:val="auto"/>
        </w:rPr>
        <w:tab/>
        <w:t>Moderate = Wound tissues wet, 25-75% drainage on dressing</w:t>
      </w:r>
    </w:p>
    <w:p w:rsidR="001C7330" w:rsidRPr="001C7330" w:rsidRDefault="001C7330" w:rsidP="001C7330">
      <w:pPr>
        <w:spacing w:before="120" w:after="200" w:line="240" w:lineRule="auto"/>
        <w:ind w:left="0"/>
        <w:contextualSpacing/>
        <w:rPr>
          <w:rFonts w:ascii="Times New Roman" w:eastAsia="Calibri" w:hAnsi="Times New Roman" w:cs="Times New Roman"/>
          <w:color w:val="auto"/>
        </w:rPr>
      </w:pPr>
      <w:r w:rsidRPr="001C7330">
        <w:rPr>
          <w:rFonts w:ascii="Times New Roman" w:eastAsia="Calibri" w:hAnsi="Times New Roman" w:cs="Times New Roman"/>
          <w:color w:val="auto"/>
        </w:rPr>
        <w:tab/>
      </w:r>
      <w:r w:rsidRPr="001C7330">
        <w:rPr>
          <w:rFonts w:ascii="Times New Roman" w:eastAsia="Calibri" w:hAnsi="Times New Roman" w:cs="Times New Roman"/>
          <w:color w:val="auto"/>
        </w:rPr>
        <w:tab/>
        <w:t>Large = Wound tissues filled with fluid, &gt;75% drainage on dressing</w:t>
      </w:r>
    </w:p>
    <w:p w:rsidR="001C7330" w:rsidRPr="001C7330" w:rsidRDefault="001C7330" w:rsidP="001C7330">
      <w:pPr>
        <w:spacing w:before="120" w:after="200" w:line="240" w:lineRule="auto"/>
        <w:ind w:left="720" w:firstLine="720"/>
        <w:contextualSpacing/>
        <w:rPr>
          <w:rFonts w:ascii="Times New Roman" w:eastAsia="Calibri" w:hAnsi="Times New Roman" w:cs="Times New Roman"/>
          <w:color w:val="auto"/>
        </w:rPr>
      </w:pPr>
      <w:r w:rsidRPr="001C7330">
        <w:rPr>
          <w:rFonts w:ascii="Times New Roman" w:eastAsia="Calibri" w:hAnsi="Times New Roman" w:cs="Times New Roman"/>
          <w:color w:val="auto"/>
        </w:rPr>
        <w:t>Copious</w:t>
      </w:r>
    </w:p>
    <w:p w:rsidR="001C7330" w:rsidRPr="001C7330" w:rsidRDefault="001C7330" w:rsidP="001C7330">
      <w:pPr>
        <w:spacing w:before="240" w:after="200" w:line="240" w:lineRule="auto"/>
        <w:ind w:left="0" w:firstLine="720"/>
        <w:contextualSpacing/>
        <w:rPr>
          <w:rFonts w:ascii="Times New Roman" w:eastAsia="Calibri" w:hAnsi="Times New Roman" w:cs="Times New Roman"/>
          <w:color w:val="auto"/>
        </w:rPr>
      </w:pPr>
      <w:r w:rsidRPr="001C7330">
        <w:rPr>
          <w:rFonts w:ascii="Times New Roman" w:eastAsia="Calibri" w:hAnsi="Times New Roman" w:cs="Times New Roman"/>
          <w:color w:val="auto"/>
        </w:rPr>
        <w:t>g.  Drainage description: (</w:t>
      </w:r>
      <w:r w:rsidRPr="001C7330">
        <w:rPr>
          <w:rFonts w:ascii="Times New Roman" w:eastAsia="Times New Roman" w:hAnsi="Times New Roman" w:cs="Times New Roman"/>
          <w:color w:val="auto"/>
          <w:sz w:val="22"/>
          <w:szCs w:val="22"/>
        </w:rPr>
        <w:t>color and characteristics</w:t>
      </w:r>
    </w:p>
    <w:p w:rsidR="001C7330" w:rsidRPr="001C7330" w:rsidRDefault="001C7330" w:rsidP="001C7330">
      <w:pPr>
        <w:spacing w:after="0" w:line="240" w:lineRule="auto"/>
        <w:ind w:left="1440"/>
        <w:rPr>
          <w:rFonts w:ascii="Times New Roman" w:eastAsia="Times New Roman" w:hAnsi="Times New Roman" w:cs="Times New Roman"/>
          <w:color w:val="auto"/>
        </w:rPr>
      </w:pPr>
      <w:r w:rsidRPr="001C7330">
        <w:rPr>
          <w:rFonts w:ascii="Times New Roman" w:eastAsia="Times New Roman" w:hAnsi="Times New Roman" w:cs="Times New Roman"/>
          <w:color w:val="auto"/>
          <w:sz w:val="22"/>
          <w:szCs w:val="22"/>
        </w:rPr>
        <w:t>Black, brown, clear, gray, rusty, etc.</w:t>
      </w:r>
      <w:r w:rsidRPr="001C7330">
        <w:rPr>
          <w:rFonts w:ascii="Times New Roman" w:eastAsia="Times New Roman" w:hAnsi="Times New Roman" w:cs="Times New Roman"/>
          <w:color w:val="auto"/>
          <w:sz w:val="22"/>
          <w:szCs w:val="22"/>
        </w:rPr>
        <w:br/>
      </w:r>
      <w:r w:rsidRPr="001C7330">
        <w:rPr>
          <w:rFonts w:ascii="Times New Roman" w:eastAsia="Times New Roman" w:hAnsi="Times New Roman" w:cs="Times New Roman"/>
          <w:color w:val="auto"/>
        </w:rPr>
        <w:t>Sanguineous = thin, bright red</w:t>
      </w:r>
    </w:p>
    <w:p w:rsidR="001C7330" w:rsidRPr="001C7330" w:rsidRDefault="001C7330" w:rsidP="001C7330">
      <w:pPr>
        <w:spacing w:after="0" w:line="240" w:lineRule="auto"/>
        <w:ind w:left="720" w:firstLine="720"/>
        <w:rPr>
          <w:rFonts w:ascii="Times New Roman" w:eastAsia="Times New Roman" w:hAnsi="Times New Roman" w:cs="Times New Roman"/>
          <w:color w:val="auto"/>
        </w:rPr>
      </w:pPr>
      <w:r w:rsidRPr="001C7330">
        <w:rPr>
          <w:rFonts w:ascii="Times New Roman" w:eastAsia="Times New Roman" w:hAnsi="Times New Roman" w:cs="Times New Roman"/>
          <w:color w:val="auto"/>
        </w:rPr>
        <w:t>Serosanguineous = thin, watery, pale red to pink</w:t>
      </w:r>
    </w:p>
    <w:p w:rsidR="001C7330" w:rsidRPr="001C7330" w:rsidRDefault="001C7330" w:rsidP="001C7330">
      <w:pPr>
        <w:spacing w:after="0" w:line="240" w:lineRule="auto"/>
        <w:ind w:left="720" w:firstLine="720"/>
        <w:rPr>
          <w:rFonts w:ascii="Times New Roman" w:eastAsia="Times New Roman" w:hAnsi="Times New Roman" w:cs="Times New Roman"/>
          <w:color w:val="auto"/>
        </w:rPr>
      </w:pPr>
      <w:r w:rsidRPr="001C7330">
        <w:rPr>
          <w:rFonts w:ascii="Times New Roman" w:eastAsia="Times New Roman" w:hAnsi="Times New Roman" w:cs="Times New Roman"/>
          <w:color w:val="auto"/>
        </w:rPr>
        <w:t>Serous = thin, watery, clear</w:t>
      </w:r>
    </w:p>
    <w:p w:rsidR="001C7330" w:rsidRPr="001C7330" w:rsidRDefault="001C7330" w:rsidP="001C7330">
      <w:pPr>
        <w:spacing w:after="0" w:line="240" w:lineRule="auto"/>
        <w:ind w:left="720" w:firstLine="720"/>
        <w:rPr>
          <w:rFonts w:ascii="Times New Roman" w:eastAsia="Times New Roman" w:hAnsi="Times New Roman" w:cs="Times New Roman"/>
          <w:color w:val="auto"/>
        </w:rPr>
      </w:pPr>
      <w:r w:rsidRPr="001C7330">
        <w:rPr>
          <w:rFonts w:ascii="Times New Roman" w:eastAsia="Times New Roman" w:hAnsi="Times New Roman" w:cs="Times New Roman"/>
          <w:color w:val="auto"/>
        </w:rPr>
        <w:t>Purulent = thick or thin, opaque tan to yellow</w:t>
      </w:r>
    </w:p>
    <w:p w:rsidR="001C7330" w:rsidRPr="001C7330" w:rsidRDefault="001C7330" w:rsidP="001C7330">
      <w:pPr>
        <w:spacing w:after="0" w:line="240" w:lineRule="auto"/>
        <w:ind w:left="720" w:firstLine="720"/>
        <w:rPr>
          <w:rFonts w:ascii="Times New Roman" w:eastAsia="Times New Roman" w:hAnsi="Times New Roman" w:cs="Times New Roman"/>
          <w:color w:val="auto"/>
        </w:rPr>
      </w:pPr>
      <w:r w:rsidRPr="001C7330">
        <w:rPr>
          <w:rFonts w:ascii="Times New Roman" w:eastAsia="Times New Roman" w:hAnsi="Times New Roman" w:cs="Times New Roman"/>
          <w:color w:val="auto"/>
        </w:rPr>
        <w:t>Foul Purulent = thick opaque yellow to green with offensive odor</w:t>
      </w:r>
    </w:p>
    <w:p w:rsidR="001C7330" w:rsidRPr="001C7330" w:rsidRDefault="001C7330" w:rsidP="001C7330">
      <w:pPr>
        <w:spacing w:after="0" w:line="240" w:lineRule="auto"/>
        <w:ind w:left="0"/>
        <w:rPr>
          <w:rFonts w:ascii="Times New Roman" w:eastAsia="Times New Roman" w:hAnsi="Times New Roman" w:cs="Times New Roman"/>
          <w:color w:val="auto"/>
        </w:rPr>
      </w:pPr>
      <w:r w:rsidRPr="001C7330">
        <w:rPr>
          <w:rFonts w:ascii="Times New Roman" w:eastAsia="Times New Roman" w:hAnsi="Times New Roman" w:cs="Times New Roman"/>
          <w:color w:val="auto"/>
        </w:rPr>
        <w:tab/>
        <w:t>h.  Dressing/Treatment</w:t>
      </w:r>
    </w:p>
    <w:p w:rsidR="001C7330" w:rsidRPr="001C7330" w:rsidRDefault="001C7330" w:rsidP="001C7330">
      <w:pPr>
        <w:spacing w:after="0" w:line="240" w:lineRule="auto"/>
        <w:ind w:left="1440"/>
        <w:rPr>
          <w:rFonts w:ascii="Times New Roman" w:eastAsia="Times New Roman" w:hAnsi="Times New Roman" w:cs="Times New Roman"/>
          <w:color w:val="auto"/>
        </w:rPr>
      </w:pPr>
      <w:r w:rsidRPr="001C7330">
        <w:rPr>
          <w:rFonts w:ascii="Times New Roman" w:eastAsia="Times New Roman" w:hAnsi="Times New Roman" w:cs="Times New Roman"/>
          <w:color w:val="auto"/>
        </w:rPr>
        <w:t>barrier film, cleansed, dry dressing, heat applied, hydrocolloid, ice applied, wet to dry, moisture barrier, etc.</w:t>
      </w:r>
    </w:p>
    <w:p w:rsidR="001C7330" w:rsidRPr="001C7330" w:rsidRDefault="001C7330" w:rsidP="001C7330">
      <w:pPr>
        <w:spacing w:after="0" w:line="240" w:lineRule="auto"/>
        <w:ind w:left="0"/>
        <w:rPr>
          <w:rFonts w:ascii="Times New Roman" w:eastAsia="Times New Roman" w:hAnsi="Times New Roman" w:cs="Times New Roman"/>
          <w:color w:val="auto"/>
        </w:rPr>
      </w:pPr>
      <w:r w:rsidRPr="001C7330">
        <w:rPr>
          <w:rFonts w:ascii="Times New Roman" w:eastAsia="Times New Roman" w:hAnsi="Times New Roman" w:cs="Times New Roman"/>
          <w:color w:val="auto"/>
        </w:rPr>
        <w:tab/>
        <w:t>i.  Dressing Intervention</w:t>
      </w:r>
    </w:p>
    <w:p w:rsidR="001C7330" w:rsidRPr="001C7330" w:rsidRDefault="001C7330" w:rsidP="001C7330">
      <w:pPr>
        <w:spacing w:after="0" w:line="240" w:lineRule="auto"/>
        <w:ind w:left="0"/>
        <w:rPr>
          <w:rFonts w:ascii="Times New Roman" w:eastAsia="Times New Roman" w:hAnsi="Times New Roman" w:cs="Times New Roman"/>
          <w:color w:val="auto"/>
        </w:rPr>
      </w:pPr>
      <w:r w:rsidRPr="001C7330">
        <w:rPr>
          <w:rFonts w:ascii="Times New Roman" w:eastAsia="Times New Roman" w:hAnsi="Times New Roman" w:cs="Times New Roman"/>
          <w:color w:val="auto"/>
        </w:rPr>
        <w:tab/>
      </w:r>
      <w:r w:rsidRPr="001C7330">
        <w:rPr>
          <w:rFonts w:ascii="Times New Roman" w:eastAsia="Times New Roman" w:hAnsi="Times New Roman" w:cs="Times New Roman"/>
          <w:color w:val="auto"/>
        </w:rPr>
        <w:tab/>
        <w:t>new dressing, changed, reinforced, removed</w:t>
      </w:r>
    </w:p>
    <w:p w:rsidR="001C7330" w:rsidRPr="001C7330" w:rsidRDefault="001C7330" w:rsidP="001C7330">
      <w:pPr>
        <w:spacing w:after="0" w:line="240" w:lineRule="auto"/>
        <w:ind w:left="0" w:firstLine="720"/>
        <w:rPr>
          <w:rFonts w:ascii="Times New Roman" w:eastAsia="Times New Roman" w:hAnsi="Times New Roman" w:cs="Times New Roman"/>
          <w:color w:val="auto"/>
        </w:rPr>
      </w:pPr>
      <w:r w:rsidRPr="001C7330">
        <w:rPr>
          <w:rFonts w:ascii="Times New Roman" w:eastAsia="Times New Roman" w:hAnsi="Times New Roman" w:cs="Times New Roman"/>
          <w:color w:val="auto"/>
        </w:rPr>
        <w:t>j.   Dressing Status</w:t>
      </w:r>
    </w:p>
    <w:p w:rsidR="001C7330" w:rsidRPr="001C7330" w:rsidRDefault="001C7330" w:rsidP="001C7330">
      <w:pPr>
        <w:spacing w:after="0" w:line="240" w:lineRule="auto"/>
        <w:ind w:left="0" w:firstLine="720"/>
        <w:rPr>
          <w:rFonts w:ascii="Times New Roman" w:eastAsia="Times New Roman" w:hAnsi="Times New Roman" w:cs="Times New Roman"/>
          <w:color w:val="auto"/>
        </w:rPr>
      </w:pPr>
      <w:r w:rsidRPr="001C7330">
        <w:rPr>
          <w:rFonts w:ascii="Times New Roman" w:eastAsia="Times New Roman" w:hAnsi="Times New Roman" w:cs="Times New Roman"/>
          <w:color w:val="auto"/>
        </w:rPr>
        <w:tab/>
        <w:t>changed, dry, intact, new dressing, new drainage, occlusive, etc.</w:t>
      </w:r>
    </w:p>
    <w:p w:rsidR="001C7330" w:rsidRPr="001C7330" w:rsidRDefault="001C7330" w:rsidP="001C7330">
      <w:pPr>
        <w:spacing w:after="0" w:line="240" w:lineRule="auto"/>
        <w:ind w:left="0" w:firstLine="720"/>
        <w:rPr>
          <w:rFonts w:ascii="Times New Roman" w:eastAsia="Times New Roman" w:hAnsi="Times New Roman" w:cs="Times New Roman"/>
          <w:color w:val="auto"/>
        </w:rPr>
      </w:pPr>
      <w:r w:rsidRPr="001C7330">
        <w:rPr>
          <w:rFonts w:ascii="Times New Roman" w:eastAsia="Times New Roman" w:hAnsi="Times New Roman" w:cs="Times New Roman"/>
          <w:color w:val="auto"/>
        </w:rPr>
        <w:t>k.  Drain: type, location, amount of drainage, description of drainage</w:t>
      </w:r>
    </w:p>
    <w:p w:rsidR="001C7330" w:rsidRPr="001C7330" w:rsidRDefault="001C7330" w:rsidP="001C7330">
      <w:pPr>
        <w:spacing w:after="0" w:line="240" w:lineRule="auto"/>
        <w:ind w:left="0" w:firstLine="720"/>
        <w:rPr>
          <w:rFonts w:ascii="Times New Roman" w:eastAsia="Times New Roman" w:hAnsi="Times New Roman" w:cs="Times New Roman"/>
          <w:color w:val="auto"/>
        </w:rPr>
      </w:pPr>
    </w:p>
    <w:p w:rsidR="001C7330" w:rsidRPr="001C7330" w:rsidRDefault="001C7330" w:rsidP="001C7330">
      <w:pPr>
        <w:spacing w:after="0" w:line="240" w:lineRule="auto"/>
        <w:ind w:left="0"/>
        <w:rPr>
          <w:rFonts w:ascii="Times New Roman" w:eastAsia="Times New Roman" w:hAnsi="Times New Roman" w:cs="Times New Roman"/>
          <w:color w:val="auto"/>
        </w:rPr>
      </w:pPr>
      <w:r w:rsidRPr="001C7330">
        <w:rPr>
          <w:rFonts w:ascii="Times New Roman" w:eastAsia="Times New Roman" w:hAnsi="Times New Roman" w:cs="Times New Roman"/>
          <w:color w:val="auto"/>
        </w:rPr>
        <w:t>3.  Identify the top three nursing focus areas for this patient. Include all aspects of the nursing process to develop the plan of care. What are the nursing implications for each patient?</w:t>
      </w:r>
    </w:p>
    <w:p w:rsidR="001C7330" w:rsidRPr="001C7330" w:rsidRDefault="001C7330" w:rsidP="001C7330">
      <w:pPr>
        <w:spacing w:after="0" w:line="240" w:lineRule="auto"/>
        <w:ind w:left="0"/>
        <w:rPr>
          <w:rFonts w:ascii="Times New Roman" w:eastAsia="Times New Roman" w:hAnsi="Times New Roman" w:cs="Times New Roman"/>
          <w:color w:val="auto"/>
        </w:rPr>
      </w:pPr>
    </w:p>
    <w:p w:rsidR="001C7330" w:rsidRPr="001C7330" w:rsidRDefault="001C7330" w:rsidP="000C438C">
      <w:pPr>
        <w:spacing w:before="120" w:after="200" w:line="120" w:lineRule="auto"/>
        <w:ind w:left="0"/>
        <w:rPr>
          <w:rFonts w:ascii="Times New Roman" w:eastAsia="Times New Roman" w:hAnsi="Times New Roman" w:cs="Times New Roman"/>
          <w:color w:val="auto"/>
          <w:sz w:val="22"/>
          <w:szCs w:val="22"/>
        </w:rPr>
      </w:pPr>
      <w:r w:rsidRPr="001C7330">
        <w:rPr>
          <w:rFonts w:ascii="Times New Roman" w:eastAsia="Times New Roman" w:hAnsi="Times New Roman" w:cs="Times New Roman"/>
          <w:color w:val="auto"/>
        </w:rPr>
        <w:br w:type="page"/>
      </w:r>
    </w:p>
    <w:p w:rsidR="00A937D2" w:rsidRDefault="00A937D2" w:rsidP="00A937D2">
      <w:pPr>
        <w:ind w:left="0"/>
        <w:rPr>
          <w:rFonts w:ascii="Arial" w:eastAsia="Times New Roman" w:hAnsi="Arial" w:cs="Arial"/>
          <w:b/>
          <w:color w:val="auto"/>
          <w:sz w:val="36"/>
          <w:szCs w:val="20"/>
        </w:rPr>
      </w:pPr>
      <w:r>
        <w:rPr>
          <w:rFonts w:ascii="Arial" w:eastAsia="Times New Roman" w:hAnsi="Arial" w:cs="Arial"/>
          <w:b/>
          <w:color w:val="auto"/>
          <w:sz w:val="36"/>
          <w:szCs w:val="20"/>
        </w:rPr>
        <w:lastRenderedPageBreak/>
        <w:t>Wounds</w:t>
      </w:r>
    </w:p>
    <w:p w:rsidR="00A937D2" w:rsidRDefault="00A937D2" w:rsidP="00A937D2">
      <w:pPr>
        <w:ind w:left="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 left hip</w:t>
      </w:r>
    </w:p>
    <w:p w:rsidR="00A937D2" w:rsidRDefault="00A937D2" w:rsidP="00A937D2">
      <w:pPr>
        <w:ind w:left="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 right knee</w:t>
      </w:r>
    </w:p>
    <w:p w:rsidR="00A937D2" w:rsidRDefault="00A937D2" w:rsidP="00A937D2">
      <w:pPr>
        <w:ind w:left="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 lower legs</w:t>
      </w:r>
    </w:p>
    <w:p w:rsidR="00A937D2" w:rsidRDefault="00A937D2" w:rsidP="00A937D2">
      <w:pPr>
        <w:ind w:left="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4. </w:t>
      </w:r>
      <w:r w:rsidR="004A7006">
        <w:rPr>
          <w:rFonts w:ascii="Times New Roman" w:eastAsia="Times New Roman" w:hAnsi="Times New Roman" w:cs="Times New Roman"/>
          <w:color w:val="auto"/>
          <w:sz w:val="22"/>
          <w:szCs w:val="22"/>
        </w:rPr>
        <w:t>left foot</w:t>
      </w:r>
    </w:p>
    <w:p w:rsidR="00A937D2" w:rsidRDefault="00A937D2" w:rsidP="00A937D2">
      <w:pPr>
        <w:ind w:left="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5. abdomen</w:t>
      </w:r>
    </w:p>
    <w:p w:rsidR="00A937D2" w:rsidRDefault="00A937D2" w:rsidP="00A937D2">
      <w:pPr>
        <w:ind w:left="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6. right lower quadrant</w:t>
      </w:r>
    </w:p>
    <w:p w:rsidR="00A937D2" w:rsidRDefault="00A937D2" w:rsidP="00A937D2">
      <w:pPr>
        <w:ind w:left="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7. left lower leg</w:t>
      </w:r>
    </w:p>
    <w:p w:rsidR="00A937D2" w:rsidRDefault="00A937D2" w:rsidP="00A937D2">
      <w:pPr>
        <w:ind w:left="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8. right lower leg</w:t>
      </w:r>
    </w:p>
    <w:p w:rsidR="00A937D2" w:rsidRDefault="00A937D2" w:rsidP="00A937D2">
      <w:pPr>
        <w:ind w:left="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9. descending colostomy</w:t>
      </w:r>
    </w:p>
    <w:p w:rsidR="00A937D2" w:rsidRDefault="00A937D2" w:rsidP="00A937D2">
      <w:pPr>
        <w:ind w:left="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10. breast</w:t>
      </w:r>
    </w:p>
    <w:p w:rsidR="00A937D2" w:rsidRPr="00A937D2" w:rsidRDefault="00A937D2" w:rsidP="00A937D2">
      <w:pPr>
        <w:ind w:left="0"/>
        <w:rPr>
          <w:rFonts w:ascii="Times New Roman" w:eastAsia="Times New Roman" w:hAnsi="Times New Roman" w:cs="Times New Roman"/>
          <w:color w:val="auto"/>
          <w:sz w:val="22"/>
          <w:szCs w:val="22"/>
        </w:rPr>
      </w:pPr>
      <w:r w:rsidRPr="00A937D2">
        <w:rPr>
          <w:rFonts w:ascii="Times New Roman" w:eastAsia="Times New Roman" w:hAnsi="Times New Roman" w:cs="Times New Roman"/>
          <w:color w:val="auto"/>
          <w:sz w:val="22"/>
          <w:szCs w:val="22"/>
        </w:rPr>
        <w:t>11. central neck</w:t>
      </w:r>
    </w:p>
    <w:p w:rsidR="00A937D2" w:rsidRDefault="00A937D2" w:rsidP="00A937D2">
      <w:pPr>
        <w:ind w:left="0"/>
        <w:rPr>
          <w:rFonts w:ascii="Times New Roman" w:eastAsia="Times New Roman" w:hAnsi="Times New Roman" w:cs="Times New Roman"/>
          <w:color w:val="auto"/>
          <w:sz w:val="22"/>
          <w:szCs w:val="22"/>
        </w:rPr>
      </w:pPr>
      <w:r w:rsidRPr="00A937D2">
        <w:rPr>
          <w:rFonts w:ascii="Times New Roman" w:eastAsia="Times New Roman" w:hAnsi="Times New Roman" w:cs="Times New Roman"/>
          <w:color w:val="auto"/>
          <w:sz w:val="22"/>
          <w:szCs w:val="22"/>
        </w:rPr>
        <w:t xml:space="preserve">12. lateral </w:t>
      </w:r>
      <w:r>
        <w:rPr>
          <w:rFonts w:ascii="Times New Roman" w:eastAsia="Times New Roman" w:hAnsi="Times New Roman" w:cs="Times New Roman"/>
          <w:color w:val="auto"/>
          <w:sz w:val="22"/>
          <w:szCs w:val="22"/>
        </w:rPr>
        <w:t>neck</w:t>
      </w:r>
    </w:p>
    <w:p w:rsidR="00A937D2" w:rsidRDefault="00A937D2" w:rsidP="00A937D2">
      <w:pPr>
        <w:ind w:left="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13. left arm</w:t>
      </w:r>
    </w:p>
    <w:p w:rsidR="00C87E2D" w:rsidRDefault="00A937D2" w:rsidP="008A67A9">
      <w:pPr>
        <w:ind w:left="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14. right leg</w:t>
      </w:r>
      <w:r w:rsidR="001C7330" w:rsidRPr="00A937D2">
        <w:rPr>
          <w:rFonts w:ascii="Times New Roman" w:eastAsia="Times New Roman" w:hAnsi="Times New Roman" w:cs="Times New Roman"/>
          <w:color w:val="auto"/>
          <w:sz w:val="22"/>
          <w:szCs w:val="22"/>
        </w:rPr>
        <w:br w:type="page"/>
      </w:r>
    </w:p>
    <w:p w:rsidR="00D76C89" w:rsidRDefault="0083291A" w:rsidP="008A67A9">
      <w:pPr>
        <w:ind w:left="0"/>
        <w:rPr>
          <w:rFonts w:ascii="Arial" w:eastAsia="Times New Roman" w:hAnsi="Arial" w:cs="Arial"/>
          <w:b/>
          <w:color w:val="auto"/>
          <w:sz w:val="36"/>
          <w:szCs w:val="36"/>
        </w:rPr>
      </w:pPr>
      <w:r>
        <w:rPr>
          <w:rFonts w:ascii="Arial" w:eastAsia="Times New Roman" w:hAnsi="Arial" w:cs="Arial"/>
          <w:b/>
          <w:color w:val="auto"/>
          <w:sz w:val="36"/>
          <w:szCs w:val="36"/>
        </w:rPr>
        <w:lastRenderedPageBreak/>
        <w:t>Passport/</w:t>
      </w:r>
      <w:r w:rsidR="00D76C89" w:rsidRPr="00D76C89">
        <w:rPr>
          <w:rFonts w:ascii="Arial" w:eastAsia="Times New Roman" w:hAnsi="Arial" w:cs="Arial"/>
          <w:b/>
          <w:color w:val="auto"/>
          <w:sz w:val="36"/>
          <w:szCs w:val="36"/>
        </w:rPr>
        <w:t>Service Learning Assignment</w:t>
      </w:r>
    </w:p>
    <w:p w:rsidR="00E314E7" w:rsidRDefault="00D76C89" w:rsidP="0083291A">
      <w:pPr>
        <w:ind w:left="0"/>
        <w:rPr>
          <w:rFonts w:ascii="Times New Roman" w:eastAsia="Times New Roman" w:hAnsi="Times New Roman" w:cs="Times New Roman"/>
          <w:b/>
          <w:color w:val="auto"/>
          <w:sz w:val="22"/>
          <w:szCs w:val="22"/>
        </w:rPr>
      </w:pPr>
      <w:r w:rsidRPr="00D76C89">
        <w:rPr>
          <w:rFonts w:ascii="Times New Roman" w:eastAsia="Times New Roman" w:hAnsi="Times New Roman" w:cs="Times New Roman"/>
          <w:b/>
          <w:color w:val="auto"/>
          <w:sz w:val="22"/>
          <w:szCs w:val="22"/>
        </w:rPr>
        <w:t>Directions</w:t>
      </w:r>
      <w:r>
        <w:rPr>
          <w:rFonts w:ascii="Times New Roman" w:eastAsia="Times New Roman" w:hAnsi="Times New Roman" w:cs="Times New Roman"/>
          <w:b/>
          <w:color w:val="auto"/>
          <w:sz w:val="22"/>
          <w:szCs w:val="22"/>
        </w:rPr>
        <w:t xml:space="preserve">: Select the </w:t>
      </w:r>
      <w:r w:rsidR="0083291A">
        <w:rPr>
          <w:rFonts w:ascii="Times New Roman" w:eastAsia="Times New Roman" w:hAnsi="Times New Roman" w:cs="Times New Roman"/>
          <w:b/>
          <w:color w:val="auto"/>
          <w:sz w:val="22"/>
          <w:szCs w:val="22"/>
        </w:rPr>
        <w:t xml:space="preserve">passport or </w:t>
      </w:r>
      <w:r>
        <w:rPr>
          <w:rFonts w:ascii="Times New Roman" w:eastAsia="Times New Roman" w:hAnsi="Times New Roman" w:cs="Times New Roman"/>
          <w:b/>
          <w:color w:val="auto"/>
          <w:sz w:val="22"/>
          <w:szCs w:val="22"/>
        </w:rPr>
        <w:t>service activity of your choice and notify the faculty using the sign-up sheets posted. Attend the activity</w:t>
      </w:r>
      <w:r w:rsidR="0000191D">
        <w:rPr>
          <w:rFonts w:ascii="Times New Roman" w:eastAsia="Times New Roman" w:hAnsi="Times New Roman" w:cs="Times New Roman"/>
          <w:b/>
          <w:color w:val="auto"/>
          <w:sz w:val="22"/>
          <w:szCs w:val="22"/>
        </w:rPr>
        <w:t xml:space="preserve"> for at least 2 hours</w:t>
      </w:r>
      <w:r>
        <w:rPr>
          <w:rFonts w:ascii="Times New Roman" w:eastAsia="Times New Roman" w:hAnsi="Times New Roman" w:cs="Times New Roman"/>
          <w:b/>
          <w:color w:val="auto"/>
          <w:sz w:val="22"/>
          <w:szCs w:val="22"/>
        </w:rPr>
        <w:t xml:space="preserve">. </w:t>
      </w:r>
      <w:r w:rsidR="00177DB8">
        <w:rPr>
          <w:rFonts w:ascii="Times New Roman" w:eastAsia="Times New Roman" w:hAnsi="Times New Roman" w:cs="Times New Roman"/>
          <w:b/>
          <w:color w:val="auto"/>
          <w:sz w:val="22"/>
          <w:szCs w:val="22"/>
        </w:rPr>
        <w:t xml:space="preserve">Locate and read </w:t>
      </w:r>
      <w:r w:rsidR="00177DB8" w:rsidRPr="00177DB8">
        <w:rPr>
          <w:rFonts w:ascii="Times New Roman" w:eastAsia="Times New Roman" w:hAnsi="Times New Roman" w:cs="Times New Roman"/>
          <w:b/>
          <w:color w:val="auto"/>
          <w:sz w:val="22"/>
          <w:szCs w:val="22"/>
        </w:rPr>
        <w:t xml:space="preserve">an article in a healthcare related journal </w:t>
      </w:r>
      <w:r w:rsidR="0083291A">
        <w:rPr>
          <w:rFonts w:ascii="Times New Roman" w:eastAsia="Times New Roman" w:hAnsi="Times New Roman" w:cs="Times New Roman"/>
          <w:b/>
          <w:color w:val="auto"/>
          <w:sz w:val="22"/>
          <w:szCs w:val="22"/>
        </w:rPr>
        <w:t>that correlates with your activity</w:t>
      </w:r>
      <w:r w:rsidR="00177DB8" w:rsidRPr="00177DB8">
        <w:rPr>
          <w:rFonts w:ascii="Times New Roman" w:eastAsia="Times New Roman" w:hAnsi="Times New Roman" w:cs="Times New Roman"/>
          <w:b/>
          <w:color w:val="auto"/>
          <w:sz w:val="22"/>
          <w:szCs w:val="22"/>
        </w:rPr>
        <w:t xml:space="preserve">. </w:t>
      </w:r>
      <w:r w:rsidR="00177DB8">
        <w:rPr>
          <w:rFonts w:ascii="Times New Roman" w:eastAsia="Times New Roman" w:hAnsi="Times New Roman" w:cs="Times New Roman"/>
          <w:b/>
          <w:color w:val="auto"/>
          <w:sz w:val="22"/>
          <w:szCs w:val="22"/>
        </w:rPr>
        <w:t xml:space="preserve">Write a reflection paper about the experience including answers to the questions below. </w:t>
      </w:r>
    </w:p>
    <w:p w:rsidR="00C84D78" w:rsidRPr="00C84D78" w:rsidRDefault="0083291A" w:rsidP="0083291A">
      <w:pPr>
        <w:ind w:left="0"/>
        <w:rPr>
          <w:rFonts w:ascii="Times New Roman" w:eastAsia="Times New Roman" w:hAnsi="Times New Roman" w:cs="Times New Roman"/>
          <w:color w:val="auto"/>
        </w:rPr>
      </w:pPr>
      <w:r>
        <w:rPr>
          <w:rFonts w:ascii="Times New Roman" w:eastAsia="Times New Roman" w:hAnsi="Times New Roman" w:cs="Times New Roman"/>
          <w:b/>
          <w:color w:val="auto"/>
          <w:sz w:val="22"/>
          <w:szCs w:val="22"/>
        </w:rPr>
        <w:br/>
      </w:r>
      <w:r w:rsidR="00177DB8">
        <w:rPr>
          <w:rFonts w:ascii="Times New Roman" w:eastAsia="Times New Roman" w:hAnsi="Times New Roman" w:cs="Times New Roman"/>
          <w:b/>
          <w:color w:val="auto"/>
          <w:sz w:val="22"/>
          <w:szCs w:val="22"/>
        </w:rPr>
        <w:t>Submit the paper</w:t>
      </w:r>
      <w:r w:rsidR="00D76C89">
        <w:rPr>
          <w:rFonts w:ascii="Times New Roman" w:eastAsia="Times New Roman" w:hAnsi="Times New Roman" w:cs="Times New Roman"/>
          <w:b/>
          <w:color w:val="auto"/>
          <w:sz w:val="22"/>
          <w:szCs w:val="22"/>
        </w:rPr>
        <w:t xml:space="preserve"> as a WORD document (.doc, or .docx) in CANVAS. </w:t>
      </w:r>
      <w:r>
        <w:rPr>
          <w:rFonts w:ascii="Times New Roman" w:eastAsia="Times New Roman" w:hAnsi="Times New Roman" w:cs="Times New Roman"/>
          <w:b/>
          <w:color w:val="auto"/>
          <w:sz w:val="22"/>
          <w:szCs w:val="22"/>
        </w:rPr>
        <w:t xml:space="preserve"> </w:t>
      </w:r>
      <w:r>
        <w:rPr>
          <w:rFonts w:ascii="Times New Roman" w:eastAsia="Times New Roman" w:hAnsi="Times New Roman" w:cs="Times New Roman"/>
          <w:b/>
          <w:color w:val="auto"/>
          <w:sz w:val="22"/>
          <w:szCs w:val="22"/>
        </w:rPr>
        <w:br/>
      </w:r>
      <w:r w:rsidR="002356D8" w:rsidRPr="002356D8">
        <w:rPr>
          <w:rFonts w:ascii="Times New Roman" w:eastAsia="Times New Roman" w:hAnsi="Times New Roman" w:cs="Times New Roman"/>
          <w:b/>
          <w:color w:val="FF0000"/>
        </w:rPr>
        <w:t xml:space="preserve">Due within one week of attending the </w:t>
      </w:r>
      <w:r>
        <w:rPr>
          <w:rFonts w:ascii="Times New Roman" w:eastAsia="Times New Roman" w:hAnsi="Times New Roman" w:cs="Times New Roman"/>
          <w:b/>
          <w:color w:val="FF0000"/>
        </w:rPr>
        <w:t>Passport/Service L</w:t>
      </w:r>
      <w:r w:rsidR="002356D8" w:rsidRPr="002356D8">
        <w:rPr>
          <w:rFonts w:ascii="Times New Roman" w:eastAsia="Times New Roman" w:hAnsi="Times New Roman" w:cs="Times New Roman"/>
          <w:b/>
          <w:color w:val="FF0000"/>
        </w:rPr>
        <w:t>earning activity.</w:t>
      </w:r>
    </w:p>
    <w:p w:rsidR="00C84D78" w:rsidRPr="00C84D78" w:rsidRDefault="00C84D78" w:rsidP="00E314E7">
      <w:pPr>
        <w:numPr>
          <w:ilvl w:val="0"/>
          <w:numId w:val="18"/>
        </w:numPr>
        <w:spacing w:before="100" w:beforeAutospacing="1" w:after="100" w:afterAutospacing="1" w:line="300" w:lineRule="atLeast"/>
        <w:ind w:left="375"/>
        <w:rPr>
          <w:rFonts w:ascii="Times New Roman" w:eastAsia="Times New Roman" w:hAnsi="Times New Roman" w:cs="Times New Roman"/>
          <w:color w:val="auto"/>
        </w:rPr>
      </w:pPr>
      <w:r w:rsidRPr="00C84D78">
        <w:rPr>
          <w:rFonts w:ascii="Times New Roman" w:eastAsia="Times New Roman" w:hAnsi="Times New Roman" w:cs="Times New Roman"/>
          <w:color w:val="auto"/>
        </w:rPr>
        <w:t>2-3 pages in length, not including title and reference page</w:t>
      </w:r>
    </w:p>
    <w:p w:rsidR="00C84D78" w:rsidRPr="00C84D78" w:rsidRDefault="00C84D78" w:rsidP="00E314E7">
      <w:pPr>
        <w:numPr>
          <w:ilvl w:val="0"/>
          <w:numId w:val="18"/>
        </w:numPr>
        <w:spacing w:before="100" w:beforeAutospacing="1" w:after="100" w:afterAutospacing="1" w:line="300" w:lineRule="atLeast"/>
        <w:ind w:left="375"/>
        <w:rPr>
          <w:rFonts w:ascii="Times New Roman" w:eastAsia="Times New Roman" w:hAnsi="Times New Roman" w:cs="Times New Roman"/>
          <w:color w:val="auto"/>
        </w:rPr>
      </w:pPr>
      <w:r w:rsidRPr="00C84D78">
        <w:rPr>
          <w:rFonts w:ascii="Times New Roman" w:eastAsia="Times New Roman" w:hAnsi="Times New Roman" w:cs="Times New Roman"/>
          <w:color w:val="auto"/>
        </w:rPr>
        <w:t>APA format guidelines, 6th edition (</w:t>
      </w:r>
      <w:r w:rsidRPr="00C84D78">
        <w:rPr>
          <w:rFonts w:ascii="Times New Roman" w:eastAsia="Times New Roman" w:hAnsi="Times New Roman" w:cs="Times New Roman"/>
          <w:i/>
          <w:iCs/>
          <w:color w:val="auto"/>
        </w:rPr>
        <w:t>May use first person language</w:t>
      </w:r>
      <w:r w:rsidRPr="00C84D78">
        <w:rPr>
          <w:rFonts w:ascii="Times New Roman" w:eastAsia="Times New Roman" w:hAnsi="Times New Roman" w:cs="Times New Roman"/>
          <w:color w:val="auto"/>
        </w:rPr>
        <w:t>)</w:t>
      </w:r>
    </w:p>
    <w:p w:rsidR="00C84D78" w:rsidRPr="00C84D78" w:rsidRDefault="00C84D78" w:rsidP="00C84D78">
      <w:pPr>
        <w:spacing w:after="150" w:line="240" w:lineRule="auto"/>
        <w:ind w:left="0"/>
        <w:rPr>
          <w:rFonts w:ascii="Times New Roman" w:eastAsia="Times New Roman" w:hAnsi="Times New Roman" w:cs="Times New Roman"/>
          <w:color w:val="auto"/>
        </w:rPr>
      </w:pPr>
      <w:r w:rsidRPr="00C84D78">
        <w:rPr>
          <w:rFonts w:ascii="Times New Roman" w:eastAsia="Times New Roman" w:hAnsi="Times New Roman" w:cs="Times New Roman"/>
          <w:color w:val="auto"/>
        </w:rPr>
        <w:t>Reflection must address all of the following questions with completeness and depth (quality):</w:t>
      </w:r>
    </w:p>
    <w:p w:rsidR="00C84D78" w:rsidRPr="00C84D78" w:rsidRDefault="00C84D78" w:rsidP="00E314E7">
      <w:pPr>
        <w:numPr>
          <w:ilvl w:val="0"/>
          <w:numId w:val="19"/>
        </w:numPr>
        <w:spacing w:before="100" w:beforeAutospacing="1" w:after="100" w:afterAutospacing="1" w:line="300" w:lineRule="atLeast"/>
        <w:ind w:left="375"/>
        <w:rPr>
          <w:rFonts w:ascii="Times New Roman" w:eastAsia="Times New Roman" w:hAnsi="Times New Roman" w:cs="Times New Roman"/>
          <w:color w:val="auto"/>
        </w:rPr>
      </w:pPr>
      <w:r w:rsidRPr="00C84D78">
        <w:rPr>
          <w:rFonts w:ascii="Times New Roman" w:eastAsia="Times New Roman" w:hAnsi="Times New Roman" w:cs="Times New Roman"/>
          <w:color w:val="auto"/>
        </w:rPr>
        <w:t>What type of experience did you participate in or observe</w:t>
      </w:r>
      <w:r w:rsidR="0083291A">
        <w:rPr>
          <w:rFonts w:ascii="Times New Roman" w:eastAsia="Times New Roman" w:hAnsi="Times New Roman" w:cs="Times New Roman"/>
          <w:color w:val="auto"/>
        </w:rPr>
        <w:t xml:space="preserve"> and how did your participation impact the organization or event</w:t>
      </w:r>
      <w:r w:rsidRPr="00C84D78">
        <w:rPr>
          <w:rFonts w:ascii="Times New Roman" w:eastAsia="Times New Roman" w:hAnsi="Times New Roman" w:cs="Times New Roman"/>
          <w:color w:val="auto"/>
        </w:rPr>
        <w:t>?</w:t>
      </w:r>
    </w:p>
    <w:p w:rsidR="00C84D78" w:rsidRPr="00C84D78" w:rsidRDefault="00C84D78" w:rsidP="00E314E7">
      <w:pPr>
        <w:numPr>
          <w:ilvl w:val="0"/>
          <w:numId w:val="19"/>
        </w:numPr>
        <w:spacing w:before="100" w:beforeAutospacing="1" w:after="100" w:afterAutospacing="1" w:line="300" w:lineRule="atLeast"/>
        <w:ind w:left="375"/>
        <w:rPr>
          <w:rFonts w:ascii="Times New Roman" w:eastAsia="Times New Roman" w:hAnsi="Times New Roman" w:cs="Times New Roman"/>
          <w:color w:val="auto"/>
        </w:rPr>
      </w:pPr>
      <w:r w:rsidRPr="00C84D78">
        <w:rPr>
          <w:rFonts w:ascii="Times New Roman" w:eastAsia="Times New Roman" w:hAnsi="Times New Roman" w:cs="Times New Roman"/>
          <w:color w:val="auto"/>
        </w:rPr>
        <w:t>What were your goal(s) for this experience? What course learning outcome(s) for NRSB 361, 362, 371, or 381 did you meet by having this experience?</w:t>
      </w:r>
    </w:p>
    <w:p w:rsidR="00C84D78" w:rsidRPr="00C84D78" w:rsidRDefault="00C84D78" w:rsidP="00E314E7">
      <w:pPr>
        <w:numPr>
          <w:ilvl w:val="0"/>
          <w:numId w:val="19"/>
        </w:numPr>
        <w:spacing w:before="100" w:beforeAutospacing="1" w:after="100" w:afterAutospacing="1" w:line="300" w:lineRule="atLeast"/>
        <w:ind w:left="375"/>
        <w:rPr>
          <w:rFonts w:ascii="Times New Roman" w:eastAsia="Times New Roman" w:hAnsi="Times New Roman" w:cs="Times New Roman"/>
          <w:color w:val="auto"/>
        </w:rPr>
      </w:pPr>
      <w:r w:rsidRPr="00C84D78">
        <w:rPr>
          <w:rFonts w:ascii="Times New Roman" w:eastAsia="Times New Roman" w:hAnsi="Times New Roman" w:cs="Times New Roman"/>
          <w:color w:val="auto"/>
        </w:rPr>
        <w:t>How ha</w:t>
      </w:r>
      <w:r w:rsidR="0083291A">
        <w:rPr>
          <w:rFonts w:ascii="Times New Roman" w:eastAsia="Times New Roman" w:hAnsi="Times New Roman" w:cs="Times New Roman"/>
          <w:color w:val="auto"/>
        </w:rPr>
        <w:t>ve</w:t>
      </w:r>
      <w:r w:rsidRPr="00C84D78">
        <w:rPr>
          <w:rFonts w:ascii="Times New Roman" w:eastAsia="Times New Roman" w:hAnsi="Times New Roman" w:cs="Times New Roman"/>
          <w:color w:val="auto"/>
        </w:rPr>
        <w:t xml:space="preserve"> your knowledge, skills, and attitudes been impacted as a result of this experience?</w:t>
      </w:r>
    </w:p>
    <w:p w:rsidR="00C84D78" w:rsidRPr="00C84D78" w:rsidRDefault="00C84D78" w:rsidP="00E314E7">
      <w:pPr>
        <w:numPr>
          <w:ilvl w:val="0"/>
          <w:numId w:val="19"/>
        </w:numPr>
        <w:spacing w:before="100" w:beforeAutospacing="1" w:after="100" w:afterAutospacing="1" w:line="300" w:lineRule="atLeast"/>
        <w:ind w:left="375"/>
        <w:rPr>
          <w:rFonts w:ascii="Times New Roman" w:eastAsia="Times New Roman" w:hAnsi="Times New Roman" w:cs="Times New Roman"/>
          <w:color w:val="auto"/>
        </w:rPr>
      </w:pPr>
      <w:r w:rsidRPr="00C84D78">
        <w:rPr>
          <w:rFonts w:ascii="Times New Roman" w:eastAsia="Times New Roman" w:hAnsi="Times New Roman" w:cs="Times New Roman"/>
          <w:color w:val="auto"/>
        </w:rPr>
        <w:t>Based on your above answer, how has this Passport</w:t>
      </w:r>
      <w:r w:rsidR="0083291A">
        <w:rPr>
          <w:rFonts w:ascii="Times New Roman" w:eastAsia="Times New Roman" w:hAnsi="Times New Roman" w:cs="Times New Roman"/>
          <w:color w:val="auto"/>
        </w:rPr>
        <w:t>/Service Learning</w:t>
      </w:r>
      <w:r w:rsidRPr="00C84D78">
        <w:rPr>
          <w:rFonts w:ascii="Times New Roman" w:eastAsia="Times New Roman" w:hAnsi="Times New Roman" w:cs="Times New Roman"/>
          <w:color w:val="auto"/>
        </w:rPr>
        <w:t xml:space="preserve"> experience impacted your view of yourself and the world?</w:t>
      </w:r>
    </w:p>
    <w:p w:rsidR="00C84D78" w:rsidRPr="00C84D78" w:rsidRDefault="00C84D78" w:rsidP="00E314E7">
      <w:pPr>
        <w:numPr>
          <w:ilvl w:val="0"/>
          <w:numId w:val="19"/>
        </w:numPr>
        <w:spacing w:before="100" w:beforeAutospacing="1" w:after="100" w:afterAutospacing="1" w:line="300" w:lineRule="atLeast"/>
        <w:ind w:left="375"/>
        <w:rPr>
          <w:rFonts w:ascii="Times New Roman" w:eastAsia="Times New Roman" w:hAnsi="Times New Roman" w:cs="Times New Roman"/>
          <w:color w:val="auto"/>
        </w:rPr>
      </w:pPr>
      <w:r w:rsidRPr="00C84D78">
        <w:rPr>
          <w:rFonts w:ascii="Times New Roman" w:eastAsia="Times New Roman" w:hAnsi="Times New Roman" w:cs="Times New Roman"/>
          <w:color w:val="auto"/>
        </w:rPr>
        <w:t>If you could repeat this experience, what would you do differently? Why?</w:t>
      </w:r>
    </w:p>
    <w:p w:rsidR="00C84D78" w:rsidRPr="00C84D78" w:rsidRDefault="00C84D78" w:rsidP="00E314E7">
      <w:pPr>
        <w:numPr>
          <w:ilvl w:val="0"/>
          <w:numId w:val="19"/>
        </w:numPr>
        <w:spacing w:before="100" w:beforeAutospacing="1" w:after="100" w:afterAutospacing="1" w:line="300" w:lineRule="atLeast"/>
        <w:ind w:left="375"/>
        <w:rPr>
          <w:rFonts w:ascii="Times New Roman" w:eastAsia="Times New Roman" w:hAnsi="Times New Roman" w:cs="Times New Roman"/>
          <w:color w:val="auto"/>
        </w:rPr>
      </w:pPr>
      <w:r w:rsidRPr="00C84D78">
        <w:rPr>
          <w:rFonts w:ascii="Times New Roman" w:eastAsia="Times New Roman" w:hAnsi="Times New Roman" w:cs="Times New Roman"/>
          <w:color w:val="auto"/>
        </w:rPr>
        <w:t xml:space="preserve">How has this </w:t>
      </w:r>
      <w:r w:rsidR="0083291A" w:rsidRPr="00C84D78">
        <w:rPr>
          <w:rFonts w:ascii="Times New Roman" w:eastAsia="Times New Roman" w:hAnsi="Times New Roman" w:cs="Times New Roman"/>
          <w:color w:val="auto"/>
        </w:rPr>
        <w:t>Passport</w:t>
      </w:r>
      <w:r w:rsidR="0083291A">
        <w:rPr>
          <w:rFonts w:ascii="Times New Roman" w:eastAsia="Times New Roman" w:hAnsi="Times New Roman" w:cs="Times New Roman"/>
          <w:color w:val="auto"/>
        </w:rPr>
        <w:t>/Service Learning</w:t>
      </w:r>
      <w:r w:rsidRPr="00C84D78">
        <w:rPr>
          <w:rFonts w:ascii="Times New Roman" w:eastAsia="Times New Roman" w:hAnsi="Times New Roman" w:cs="Times New Roman"/>
          <w:color w:val="auto"/>
        </w:rPr>
        <w:t xml:space="preserve"> experience prepared you for your transition into professional nursing practice?</w:t>
      </w:r>
    </w:p>
    <w:p w:rsidR="00C84D78" w:rsidRDefault="00C84D78" w:rsidP="00E314E7">
      <w:pPr>
        <w:numPr>
          <w:ilvl w:val="0"/>
          <w:numId w:val="19"/>
        </w:numPr>
        <w:spacing w:before="100" w:beforeAutospacing="1" w:after="100" w:afterAutospacing="1" w:line="300" w:lineRule="atLeast"/>
        <w:ind w:left="375"/>
        <w:rPr>
          <w:rFonts w:ascii="Times New Roman" w:eastAsia="Times New Roman" w:hAnsi="Times New Roman" w:cs="Times New Roman"/>
          <w:color w:val="auto"/>
        </w:rPr>
      </w:pPr>
      <w:r w:rsidRPr="00C84D78">
        <w:rPr>
          <w:rFonts w:ascii="Times New Roman" w:eastAsia="Times New Roman" w:hAnsi="Times New Roman" w:cs="Times New Roman"/>
          <w:color w:val="auto"/>
        </w:rPr>
        <w:t>How did this experience impact your view of the challenges faced by adults with alterations in health within acute care settings and / or the community, as well as the challenges  faced by their family members / support persons? How do you see the nursing profession affecting change addressing these challenges in the future?</w:t>
      </w:r>
    </w:p>
    <w:p w:rsidR="0083291A" w:rsidRPr="00C84D78" w:rsidRDefault="0083291A" w:rsidP="00E314E7">
      <w:pPr>
        <w:numPr>
          <w:ilvl w:val="0"/>
          <w:numId w:val="19"/>
        </w:numPr>
        <w:spacing w:before="100" w:beforeAutospacing="1" w:after="100" w:afterAutospacing="1" w:line="300" w:lineRule="atLeast"/>
        <w:ind w:left="375"/>
        <w:rPr>
          <w:rFonts w:ascii="Times New Roman" w:eastAsia="Times New Roman" w:hAnsi="Times New Roman" w:cs="Times New Roman"/>
          <w:color w:val="auto"/>
        </w:rPr>
      </w:pPr>
      <w:r>
        <w:rPr>
          <w:rFonts w:ascii="Times New Roman" w:eastAsia="Times New Roman" w:hAnsi="Times New Roman" w:cs="Times New Roman"/>
          <w:color w:val="auto"/>
        </w:rPr>
        <w:t xml:space="preserve">How did the healthcare journal article help you understand the Passport/Service Learning experience? </w:t>
      </w:r>
    </w:p>
    <w:p w:rsidR="00C84D78" w:rsidRPr="00C84D78" w:rsidRDefault="00C84D78" w:rsidP="00C84D78">
      <w:pPr>
        <w:pBdr>
          <w:bottom w:val="single" w:sz="6" w:space="1" w:color="auto"/>
        </w:pBdr>
        <w:spacing w:after="0" w:line="240" w:lineRule="auto"/>
        <w:ind w:left="0"/>
        <w:jc w:val="center"/>
        <w:rPr>
          <w:rFonts w:ascii="Arial" w:eastAsia="Times New Roman" w:hAnsi="Arial" w:cs="Arial"/>
          <w:vanish/>
          <w:color w:val="auto"/>
          <w:sz w:val="16"/>
          <w:szCs w:val="16"/>
        </w:rPr>
      </w:pPr>
      <w:r w:rsidRPr="00C84D78">
        <w:rPr>
          <w:rFonts w:ascii="Arial" w:eastAsia="Times New Roman" w:hAnsi="Arial" w:cs="Arial"/>
          <w:vanish/>
          <w:color w:val="auto"/>
          <w:sz w:val="16"/>
          <w:szCs w:val="16"/>
        </w:rPr>
        <w:t>Top of Form</w:t>
      </w:r>
    </w:p>
    <w:p w:rsidR="00C84D78" w:rsidRDefault="00C84D78" w:rsidP="00D76C89">
      <w:pPr>
        <w:ind w:left="0"/>
        <w:rPr>
          <w:rFonts w:ascii="Times New Roman" w:eastAsia="Times New Roman" w:hAnsi="Times New Roman" w:cs="Times New Roman"/>
          <w:color w:val="auto"/>
          <w:sz w:val="22"/>
          <w:szCs w:val="22"/>
        </w:rPr>
      </w:pPr>
    </w:p>
    <w:p w:rsidR="003F63EF" w:rsidRDefault="003F63EF">
      <w:pPr>
        <w:rPr>
          <w:rFonts w:ascii="Arial" w:eastAsia="Times New Roman" w:hAnsi="Arial" w:cs="Arial"/>
          <w:b/>
          <w:color w:val="auto"/>
          <w:sz w:val="36"/>
          <w:szCs w:val="20"/>
        </w:rPr>
      </w:pPr>
    </w:p>
    <w:p w:rsidR="00971EE2" w:rsidRDefault="00971EE2">
      <w:pPr>
        <w:rPr>
          <w:rFonts w:ascii="Arial" w:eastAsia="Times New Roman" w:hAnsi="Arial" w:cs="Arial"/>
          <w:b/>
          <w:color w:val="auto"/>
          <w:sz w:val="36"/>
          <w:szCs w:val="20"/>
        </w:rPr>
      </w:pPr>
      <w:r>
        <w:rPr>
          <w:rFonts w:ascii="Arial" w:eastAsia="Times New Roman" w:hAnsi="Arial" w:cs="Arial"/>
          <w:b/>
          <w:color w:val="auto"/>
          <w:sz w:val="36"/>
          <w:szCs w:val="20"/>
        </w:rPr>
        <w:br w:type="page"/>
      </w:r>
    </w:p>
    <w:p w:rsidR="0083291A" w:rsidRDefault="0083291A">
      <w:pPr>
        <w:rPr>
          <w:rFonts w:ascii="Arial" w:eastAsia="Times New Roman" w:hAnsi="Arial" w:cs="Arial"/>
          <w:b/>
          <w:color w:val="auto"/>
          <w:sz w:val="36"/>
          <w:szCs w:val="20"/>
        </w:rPr>
      </w:pPr>
    </w:p>
    <w:p w:rsidR="002360E4" w:rsidRPr="002360E4" w:rsidRDefault="002360E4" w:rsidP="002360E4">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33"/>
          <w:szCs w:val="20"/>
        </w:rPr>
      </w:pPr>
      <w:r w:rsidRPr="002360E4">
        <w:rPr>
          <w:rFonts w:ascii="Arial" w:eastAsia="Times New Roman" w:hAnsi="Arial" w:cs="Arial"/>
          <w:b/>
          <w:color w:val="auto"/>
          <w:sz w:val="36"/>
          <w:szCs w:val="20"/>
        </w:rPr>
        <w:t>MODULE 1</w:t>
      </w:r>
    </w:p>
    <w:p w:rsidR="002360E4" w:rsidRPr="002360E4" w:rsidRDefault="002360E4" w:rsidP="002360E4">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i/>
          <w:color w:val="auto"/>
          <w:sz w:val="28"/>
          <w:szCs w:val="20"/>
        </w:rPr>
      </w:pPr>
    </w:p>
    <w:p w:rsidR="002360E4" w:rsidRPr="002360E4" w:rsidRDefault="002360E4" w:rsidP="002360E4">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28"/>
          <w:szCs w:val="20"/>
        </w:rPr>
      </w:pPr>
      <w:r w:rsidRPr="002360E4">
        <w:rPr>
          <w:rFonts w:ascii="Arial" w:eastAsia="Times New Roman" w:hAnsi="Arial" w:cs="Arial"/>
          <w:b/>
          <w:i/>
          <w:color w:val="auto"/>
          <w:sz w:val="32"/>
          <w:szCs w:val="20"/>
        </w:rPr>
        <w:t>Surgical and Mobility Concepts</w:t>
      </w:r>
    </w:p>
    <w:p w:rsidR="002360E4" w:rsidRPr="002360E4" w:rsidRDefault="002360E4" w:rsidP="002360E4">
      <w:pPr>
        <w:overflowPunct w:val="0"/>
        <w:autoSpaceDE w:val="0"/>
        <w:autoSpaceDN w:val="0"/>
        <w:adjustRightInd w:val="0"/>
        <w:spacing w:after="0" w:line="240" w:lineRule="auto"/>
        <w:ind w:left="0"/>
        <w:textAlignment w:val="baseline"/>
        <w:rPr>
          <w:rFonts w:ascii="Arial" w:eastAsia="Times New Roman" w:hAnsi="Arial" w:cs="Arial"/>
          <w:b/>
          <w:bCs/>
          <w:color w:val="auto"/>
          <w:sz w:val="28"/>
          <w:szCs w:val="28"/>
        </w:rPr>
      </w:pPr>
    </w:p>
    <w:p w:rsidR="002360E4" w:rsidRPr="002360E4" w:rsidRDefault="002360E4" w:rsidP="002360E4">
      <w:pPr>
        <w:overflowPunct w:val="0"/>
        <w:autoSpaceDE w:val="0"/>
        <w:autoSpaceDN w:val="0"/>
        <w:adjustRightInd w:val="0"/>
        <w:spacing w:after="0" w:line="240" w:lineRule="auto"/>
        <w:ind w:left="0"/>
        <w:textAlignment w:val="baseline"/>
        <w:rPr>
          <w:rFonts w:ascii="Arial" w:eastAsia="Times New Roman" w:hAnsi="Arial" w:cs="Arial"/>
          <w:b/>
          <w:bCs/>
          <w:color w:val="auto"/>
          <w:sz w:val="20"/>
          <w:szCs w:val="20"/>
        </w:rPr>
      </w:pPr>
    </w:p>
    <w:p w:rsidR="002360E4" w:rsidRPr="002360E4" w:rsidRDefault="002360E4" w:rsidP="002360E4">
      <w:pPr>
        <w:overflowPunct w:val="0"/>
        <w:autoSpaceDE w:val="0"/>
        <w:autoSpaceDN w:val="0"/>
        <w:adjustRightInd w:val="0"/>
        <w:spacing w:after="0" w:line="240" w:lineRule="auto"/>
        <w:ind w:left="0"/>
        <w:textAlignment w:val="baseline"/>
        <w:rPr>
          <w:rFonts w:ascii="Arial" w:eastAsia="Times New Roman" w:hAnsi="Arial" w:cs="Arial"/>
          <w:b/>
          <w:bCs/>
          <w:color w:val="auto"/>
          <w:sz w:val="20"/>
          <w:szCs w:val="20"/>
        </w:rPr>
      </w:pPr>
      <w:r w:rsidRPr="002360E4">
        <w:rPr>
          <w:rFonts w:ascii="Arial" w:eastAsia="Times New Roman" w:hAnsi="Arial" w:cs="Arial"/>
          <w:b/>
          <w:bCs/>
          <w:color w:val="auto"/>
          <w:sz w:val="20"/>
          <w:szCs w:val="20"/>
        </w:rPr>
        <w:t>Behavioral Objectives:</w:t>
      </w:r>
    </w:p>
    <w:p w:rsidR="002360E4" w:rsidRPr="002360E4" w:rsidRDefault="002360E4" w:rsidP="002360E4">
      <w:pPr>
        <w:overflowPunct w:val="0"/>
        <w:autoSpaceDE w:val="0"/>
        <w:autoSpaceDN w:val="0"/>
        <w:adjustRightInd w:val="0"/>
        <w:spacing w:after="0" w:line="240" w:lineRule="auto"/>
        <w:ind w:left="0"/>
        <w:textAlignment w:val="baseline"/>
        <w:rPr>
          <w:rFonts w:ascii="Arial" w:eastAsia="Times New Roman" w:hAnsi="Arial" w:cs="Arial"/>
          <w:b/>
          <w:bCs/>
          <w:color w:val="auto"/>
          <w:sz w:val="20"/>
          <w:szCs w:val="20"/>
        </w:rPr>
      </w:pPr>
      <w:r w:rsidRPr="002360E4">
        <w:rPr>
          <w:rFonts w:ascii="Arial" w:eastAsia="Times New Roman" w:hAnsi="Arial" w:cs="Arial"/>
          <w:b/>
          <w:bCs/>
          <w:color w:val="auto"/>
          <w:sz w:val="20"/>
          <w:szCs w:val="20"/>
        </w:rPr>
        <w:t xml:space="preserve">The student will be able to: </w:t>
      </w:r>
    </w:p>
    <w:p w:rsidR="002360E4" w:rsidRPr="002360E4" w:rsidRDefault="002360E4" w:rsidP="002360E4">
      <w:pPr>
        <w:overflowPunct w:val="0"/>
        <w:autoSpaceDE w:val="0"/>
        <w:autoSpaceDN w:val="0"/>
        <w:adjustRightInd w:val="0"/>
        <w:spacing w:after="0" w:line="240" w:lineRule="auto"/>
        <w:ind w:left="360" w:hanging="360"/>
        <w:textAlignment w:val="baseline"/>
        <w:rPr>
          <w:rFonts w:ascii="Arial" w:eastAsia="Times New Roman" w:hAnsi="Arial" w:cs="Arial"/>
          <w:color w:val="auto"/>
          <w:sz w:val="20"/>
          <w:szCs w:val="20"/>
        </w:rPr>
      </w:pPr>
      <w:r w:rsidRPr="002360E4">
        <w:rPr>
          <w:rFonts w:ascii="Arial" w:eastAsia="Times New Roman" w:hAnsi="Arial" w:cs="Arial"/>
          <w:color w:val="auto"/>
          <w:sz w:val="20"/>
          <w:szCs w:val="20"/>
        </w:rPr>
        <w:t>1.   Identify the nurse's professional, ethical, and legal responsibilities in caring for patients during the perioperative experience. (CLO 3, 9)</w:t>
      </w:r>
    </w:p>
    <w:p w:rsidR="002360E4" w:rsidRPr="002360E4" w:rsidRDefault="002360E4" w:rsidP="002360E4">
      <w:pPr>
        <w:overflowPunct w:val="0"/>
        <w:autoSpaceDE w:val="0"/>
        <w:autoSpaceDN w:val="0"/>
        <w:adjustRightInd w:val="0"/>
        <w:spacing w:after="0" w:line="240" w:lineRule="auto"/>
        <w:ind w:left="360" w:hanging="360"/>
        <w:textAlignment w:val="baseline"/>
        <w:rPr>
          <w:rFonts w:ascii="Arial" w:eastAsia="Times New Roman" w:hAnsi="Arial" w:cs="Arial"/>
          <w:color w:val="auto"/>
          <w:sz w:val="20"/>
          <w:szCs w:val="20"/>
        </w:rPr>
      </w:pPr>
    </w:p>
    <w:p w:rsidR="002360E4" w:rsidRPr="002360E4" w:rsidRDefault="002360E4" w:rsidP="002360E4">
      <w:pPr>
        <w:overflowPunct w:val="0"/>
        <w:autoSpaceDE w:val="0"/>
        <w:autoSpaceDN w:val="0"/>
        <w:adjustRightInd w:val="0"/>
        <w:spacing w:after="0" w:line="240" w:lineRule="auto"/>
        <w:ind w:left="360" w:hanging="360"/>
        <w:textAlignment w:val="baseline"/>
        <w:rPr>
          <w:rFonts w:ascii="Arial" w:eastAsia="Times New Roman" w:hAnsi="Arial" w:cs="Arial"/>
          <w:color w:val="auto"/>
          <w:sz w:val="20"/>
          <w:szCs w:val="20"/>
        </w:rPr>
      </w:pPr>
      <w:r w:rsidRPr="002360E4">
        <w:rPr>
          <w:rFonts w:ascii="Arial" w:eastAsia="Times New Roman" w:hAnsi="Arial" w:cs="Arial"/>
          <w:color w:val="auto"/>
          <w:sz w:val="20"/>
          <w:szCs w:val="20"/>
        </w:rPr>
        <w:t>2.   Use the nursing process to address adult medical surgical patient needs</w:t>
      </w:r>
      <w:r w:rsidRPr="002360E4">
        <w:rPr>
          <w:rFonts w:ascii="Times New Roman" w:eastAsia="Times New Roman" w:hAnsi="Times New Roman" w:cs="Times New Roman"/>
          <w:color w:val="auto"/>
          <w:sz w:val="20"/>
          <w:szCs w:val="20"/>
        </w:rPr>
        <w:t xml:space="preserve"> </w:t>
      </w:r>
      <w:r w:rsidRPr="002360E4">
        <w:rPr>
          <w:rFonts w:ascii="Arial" w:eastAsia="Times New Roman" w:hAnsi="Arial" w:cs="Arial"/>
          <w:color w:val="auto"/>
          <w:sz w:val="20"/>
          <w:szCs w:val="20"/>
        </w:rPr>
        <w:t>during the perioperative experience. Include the impact of physiological, psychosocial, sociocultural, and spiritual factors. (CLO 2, 3, 5)</w:t>
      </w:r>
    </w:p>
    <w:p w:rsidR="002360E4" w:rsidRPr="002360E4" w:rsidRDefault="002360E4" w:rsidP="002360E4">
      <w:pPr>
        <w:overflowPunct w:val="0"/>
        <w:autoSpaceDE w:val="0"/>
        <w:autoSpaceDN w:val="0"/>
        <w:adjustRightInd w:val="0"/>
        <w:spacing w:after="0" w:line="240" w:lineRule="auto"/>
        <w:ind w:left="360" w:hanging="360"/>
        <w:textAlignment w:val="baseline"/>
        <w:rPr>
          <w:rFonts w:ascii="Arial" w:eastAsia="Times New Roman" w:hAnsi="Arial" w:cs="Arial"/>
          <w:color w:val="auto"/>
          <w:sz w:val="20"/>
          <w:szCs w:val="20"/>
        </w:rPr>
      </w:pPr>
    </w:p>
    <w:p w:rsidR="002360E4" w:rsidRPr="002360E4" w:rsidRDefault="002360E4" w:rsidP="002360E4">
      <w:pPr>
        <w:overflowPunct w:val="0"/>
        <w:autoSpaceDE w:val="0"/>
        <w:autoSpaceDN w:val="0"/>
        <w:adjustRightInd w:val="0"/>
        <w:spacing w:after="0" w:line="240" w:lineRule="auto"/>
        <w:ind w:left="360" w:hanging="360"/>
        <w:textAlignment w:val="baseline"/>
        <w:rPr>
          <w:rFonts w:ascii="Arial" w:eastAsia="Times New Roman" w:hAnsi="Arial" w:cs="Arial"/>
          <w:color w:val="auto"/>
          <w:sz w:val="20"/>
          <w:szCs w:val="20"/>
        </w:rPr>
      </w:pPr>
      <w:r w:rsidRPr="002360E4">
        <w:rPr>
          <w:rFonts w:ascii="Arial" w:eastAsia="Times New Roman" w:hAnsi="Arial" w:cs="Arial"/>
          <w:color w:val="auto"/>
          <w:sz w:val="20"/>
          <w:szCs w:val="20"/>
        </w:rPr>
        <w:t>3.   Plan and implement care for patients experiencing acute and chronic health alterations affecting the musculoskeletal system. Include pharmacology, nutrition, and teaching and learning needs. (CLO 1, 6, 7)</w:t>
      </w:r>
    </w:p>
    <w:p w:rsidR="002360E4" w:rsidRPr="002360E4" w:rsidRDefault="002360E4" w:rsidP="002360E4">
      <w:pPr>
        <w:overflowPunct w:val="0"/>
        <w:autoSpaceDE w:val="0"/>
        <w:autoSpaceDN w:val="0"/>
        <w:adjustRightInd w:val="0"/>
        <w:spacing w:after="0" w:line="240" w:lineRule="auto"/>
        <w:ind w:left="360" w:hanging="360"/>
        <w:textAlignment w:val="baseline"/>
        <w:rPr>
          <w:rFonts w:ascii="Arial" w:eastAsia="Times New Roman" w:hAnsi="Arial" w:cs="Arial"/>
          <w:color w:val="auto"/>
          <w:sz w:val="20"/>
          <w:szCs w:val="20"/>
        </w:rPr>
      </w:pPr>
    </w:p>
    <w:p w:rsidR="002360E4" w:rsidRPr="002360E4" w:rsidRDefault="002360E4" w:rsidP="002360E4">
      <w:pPr>
        <w:overflowPunct w:val="0"/>
        <w:autoSpaceDE w:val="0"/>
        <w:autoSpaceDN w:val="0"/>
        <w:adjustRightInd w:val="0"/>
        <w:spacing w:after="0" w:line="240" w:lineRule="auto"/>
        <w:ind w:left="360" w:hanging="360"/>
        <w:textAlignment w:val="baseline"/>
        <w:rPr>
          <w:rFonts w:ascii="Arial" w:eastAsia="Times New Roman" w:hAnsi="Arial" w:cs="Arial"/>
          <w:color w:val="auto"/>
          <w:sz w:val="20"/>
          <w:szCs w:val="20"/>
        </w:rPr>
      </w:pPr>
      <w:r w:rsidRPr="002360E4">
        <w:rPr>
          <w:rFonts w:ascii="Arial" w:eastAsia="Times New Roman" w:hAnsi="Arial" w:cs="Arial"/>
          <w:color w:val="auto"/>
          <w:sz w:val="20"/>
          <w:szCs w:val="20"/>
        </w:rPr>
        <w:t>4.   Integrate pharmacological, nutritional, and fluid/electrolyte principles into the care of adult medical surgical patients experiencing surgery. (CLO 1)</w:t>
      </w:r>
    </w:p>
    <w:p w:rsidR="002360E4" w:rsidRPr="002360E4" w:rsidRDefault="002360E4" w:rsidP="002360E4">
      <w:pPr>
        <w:overflowPunct w:val="0"/>
        <w:autoSpaceDE w:val="0"/>
        <w:autoSpaceDN w:val="0"/>
        <w:adjustRightInd w:val="0"/>
        <w:spacing w:after="0" w:line="240" w:lineRule="auto"/>
        <w:ind w:left="0"/>
        <w:textAlignment w:val="baseline"/>
        <w:rPr>
          <w:rFonts w:ascii="Arial" w:eastAsia="Times New Roman" w:hAnsi="Arial" w:cs="Arial"/>
          <w:color w:val="auto"/>
          <w:sz w:val="20"/>
          <w:szCs w:val="20"/>
        </w:rPr>
      </w:pPr>
    </w:p>
    <w:p w:rsidR="002360E4" w:rsidRPr="002360E4" w:rsidRDefault="002360E4" w:rsidP="002360E4">
      <w:pPr>
        <w:overflowPunct w:val="0"/>
        <w:autoSpaceDE w:val="0"/>
        <w:autoSpaceDN w:val="0"/>
        <w:adjustRightInd w:val="0"/>
        <w:spacing w:after="0" w:line="240" w:lineRule="auto"/>
        <w:ind w:left="0"/>
        <w:textAlignment w:val="baseline"/>
        <w:rPr>
          <w:rFonts w:ascii="Arial" w:eastAsia="Times New Roman" w:hAnsi="Arial" w:cs="Arial"/>
          <w:color w:val="auto"/>
          <w:sz w:val="20"/>
          <w:szCs w:val="20"/>
        </w:rPr>
      </w:pPr>
      <w:r w:rsidRPr="002360E4">
        <w:rPr>
          <w:rFonts w:ascii="Arial" w:eastAsia="Times New Roman" w:hAnsi="Arial" w:cs="Arial"/>
          <w:color w:val="auto"/>
          <w:sz w:val="20"/>
          <w:szCs w:val="20"/>
        </w:rPr>
        <w:t>5.   Analyze pathologic and physiologic changes that alter mobility in patients with fractures, rheumatoid</w:t>
      </w:r>
      <w:r w:rsidRPr="002360E4">
        <w:rPr>
          <w:rFonts w:ascii="Arial" w:eastAsia="Times New Roman" w:hAnsi="Arial" w:cs="Arial"/>
          <w:color w:val="auto"/>
          <w:sz w:val="20"/>
          <w:szCs w:val="20"/>
        </w:rPr>
        <w:br/>
        <w:t xml:space="preserve">      arthritis, wound dehiscence, evisceration, decubitus ulcers, and surgical interventions. (CLO 2, 5)</w:t>
      </w:r>
    </w:p>
    <w:p w:rsidR="002360E4" w:rsidRPr="002360E4" w:rsidRDefault="002360E4" w:rsidP="002360E4">
      <w:pPr>
        <w:overflowPunct w:val="0"/>
        <w:autoSpaceDE w:val="0"/>
        <w:autoSpaceDN w:val="0"/>
        <w:adjustRightInd w:val="0"/>
        <w:spacing w:after="0" w:line="240" w:lineRule="auto"/>
        <w:ind w:left="0"/>
        <w:textAlignment w:val="baseline"/>
        <w:rPr>
          <w:rFonts w:ascii="Arial" w:eastAsia="Times New Roman" w:hAnsi="Arial" w:cs="Arial"/>
          <w:color w:val="auto"/>
          <w:sz w:val="20"/>
          <w:szCs w:val="20"/>
        </w:rPr>
      </w:pPr>
    </w:p>
    <w:p w:rsidR="002360E4" w:rsidRPr="002360E4" w:rsidRDefault="002360E4" w:rsidP="002360E4">
      <w:pPr>
        <w:overflowPunct w:val="0"/>
        <w:autoSpaceDE w:val="0"/>
        <w:autoSpaceDN w:val="0"/>
        <w:adjustRightInd w:val="0"/>
        <w:spacing w:after="0" w:line="240" w:lineRule="auto"/>
        <w:ind w:left="0"/>
        <w:textAlignment w:val="baseline"/>
        <w:rPr>
          <w:rFonts w:ascii="Arial" w:eastAsia="Times New Roman" w:hAnsi="Arial" w:cs="Arial"/>
          <w:color w:val="auto"/>
          <w:sz w:val="20"/>
          <w:szCs w:val="20"/>
        </w:rPr>
      </w:pPr>
      <w:r w:rsidRPr="002360E4">
        <w:rPr>
          <w:rFonts w:ascii="Arial" w:eastAsia="Times New Roman" w:hAnsi="Arial" w:cs="Arial"/>
          <w:color w:val="auto"/>
          <w:sz w:val="20"/>
          <w:szCs w:val="20"/>
        </w:rPr>
        <w:t xml:space="preserve">6.   Analyze pathologic and physiologic changes that alter oxygenation in patients with </w:t>
      </w:r>
      <w:r w:rsidRPr="002360E4">
        <w:rPr>
          <w:rFonts w:ascii="Arial" w:eastAsia="Times New Roman" w:hAnsi="Arial" w:cs="Arial"/>
          <w:color w:val="auto"/>
          <w:sz w:val="20"/>
          <w:szCs w:val="20"/>
        </w:rPr>
        <w:br/>
        <w:t xml:space="preserve">      pneumonia, bronchitis, and sinusitis. (CLO 2, 5)</w:t>
      </w:r>
    </w:p>
    <w:p w:rsidR="002360E4" w:rsidRPr="002360E4" w:rsidRDefault="002360E4" w:rsidP="002360E4">
      <w:pPr>
        <w:overflowPunct w:val="0"/>
        <w:autoSpaceDE w:val="0"/>
        <w:autoSpaceDN w:val="0"/>
        <w:adjustRightInd w:val="0"/>
        <w:spacing w:after="0" w:line="240" w:lineRule="auto"/>
        <w:ind w:left="0"/>
        <w:textAlignment w:val="baseline"/>
        <w:rPr>
          <w:rFonts w:ascii="Arial" w:eastAsia="Times New Roman" w:hAnsi="Arial" w:cs="Arial"/>
          <w:color w:val="auto"/>
          <w:sz w:val="20"/>
          <w:szCs w:val="20"/>
        </w:rPr>
      </w:pPr>
    </w:p>
    <w:p w:rsidR="002360E4" w:rsidRPr="002360E4" w:rsidRDefault="002360E4" w:rsidP="002360E4">
      <w:pPr>
        <w:overflowPunct w:val="0"/>
        <w:autoSpaceDE w:val="0"/>
        <w:autoSpaceDN w:val="0"/>
        <w:adjustRightInd w:val="0"/>
        <w:spacing w:after="0" w:line="240" w:lineRule="auto"/>
        <w:ind w:left="0"/>
        <w:textAlignment w:val="baseline"/>
        <w:rPr>
          <w:rFonts w:ascii="Arial" w:eastAsia="Times New Roman" w:hAnsi="Arial" w:cs="Arial"/>
          <w:color w:val="auto"/>
          <w:sz w:val="20"/>
          <w:szCs w:val="20"/>
        </w:rPr>
      </w:pPr>
      <w:r w:rsidRPr="002360E4">
        <w:rPr>
          <w:rFonts w:ascii="Arial" w:eastAsia="Times New Roman" w:hAnsi="Arial" w:cs="Arial"/>
          <w:color w:val="auto"/>
          <w:sz w:val="20"/>
          <w:szCs w:val="20"/>
        </w:rPr>
        <w:t xml:space="preserve">7.   Analyze pathologic and physiologic changes associated with these surgical complications </w:t>
      </w:r>
      <w:r w:rsidRPr="002360E4">
        <w:rPr>
          <w:rFonts w:ascii="Arial" w:eastAsia="Times New Roman" w:hAnsi="Arial" w:cs="Arial"/>
          <w:color w:val="auto"/>
          <w:sz w:val="20"/>
          <w:szCs w:val="20"/>
        </w:rPr>
        <w:br/>
        <w:t xml:space="preserve">      related to wounds: dehiscence, evisceration, and decubitus ulcers; and related to circulatory</w:t>
      </w:r>
      <w:r w:rsidRPr="002360E4">
        <w:rPr>
          <w:rFonts w:ascii="Arial" w:eastAsia="Times New Roman" w:hAnsi="Arial" w:cs="Arial"/>
          <w:color w:val="auto"/>
          <w:sz w:val="20"/>
          <w:szCs w:val="20"/>
        </w:rPr>
        <w:br/>
        <w:t xml:space="preserve">      impairment: pulmonary emboli, and DVT. (CLO 2, 5)</w:t>
      </w:r>
    </w:p>
    <w:p w:rsidR="002360E4" w:rsidRPr="002360E4" w:rsidRDefault="002360E4" w:rsidP="002360E4">
      <w:pPr>
        <w:overflowPunct w:val="0"/>
        <w:autoSpaceDE w:val="0"/>
        <w:autoSpaceDN w:val="0"/>
        <w:adjustRightInd w:val="0"/>
        <w:spacing w:after="0" w:line="240" w:lineRule="auto"/>
        <w:ind w:left="0"/>
        <w:textAlignment w:val="baseline"/>
        <w:rPr>
          <w:rFonts w:ascii="Arial" w:eastAsia="Times New Roman" w:hAnsi="Arial" w:cs="Arial"/>
          <w:color w:val="auto"/>
          <w:sz w:val="20"/>
          <w:szCs w:val="20"/>
        </w:rPr>
      </w:pPr>
    </w:p>
    <w:p w:rsidR="002360E4" w:rsidRPr="002360E4" w:rsidRDefault="002360E4" w:rsidP="002360E4">
      <w:pPr>
        <w:overflowPunct w:val="0"/>
        <w:autoSpaceDE w:val="0"/>
        <w:autoSpaceDN w:val="0"/>
        <w:adjustRightInd w:val="0"/>
        <w:spacing w:after="0" w:line="240" w:lineRule="auto"/>
        <w:ind w:left="0"/>
        <w:textAlignment w:val="baseline"/>
        <w:rPr>
          <w:rFonts w:ascii="Arial" w:eastAsia="Times New Roman" w:hAnsi="Arial" w:cs="Arial"/>
          <w:color w:val="auto"/>
          <w:sz w:val="20"/>
          <w:szCs w:val="20"/>
        </w:rPr>
      </w:pPr>
      <w:r w:rsidRPr="002360E4">
        <w:rPr>
          <w:rFonts w:ascii="Arial" w:eastAsia="Times New Roman" w:hAnsi="Arial" w:cs="Arial"/>
          <w:color w:val="auto"/>
          <w:sz w:val="20"/>
          <w:szCs w:val="20"/>
        </w:rPr>
        <w:t xml:space="preserve">8.   Identify potential complications of lifestyle choices, and nursing interventions to prevent or </w:t>
      </w:r>
      <w:r w:rsidRPr="002360E4">
        <w:rPr>
          <w:rFonts w:ascii="Arial" w:eastAsia="Times New Roman" w:hAnsi="Arial" w:cs="Arial"/>
          <w:color w:val="auto"/>
          <w:sz w:val="20"/>
          <w:szCs w:val="20"/>
        </w:rPr>
        <w:br/>
        <w:t xml:space="preserve">      treat them. </w:t>
      </w:r>
      <w:r w:rsidRPr="002360E4">
        <w:rPr>
          <w:rFonts w:ascii="Arial" w:eastAsia="Times New Roman" w:hAnsi="Arial" w:cs="Arial"/>
          <w:color w:val="000000" w:themeColor="text1"/>
          <w:sz w:val="20"/>
          <w:szCs w:val="20"/>
        </w:rPr>
        <w:t>(CLO 1)</w:t>
      </w:r>
    </w:p>
    <w:p w:rsidR="00543261" w:rsidRPr="00543261" w:rsidRDefault="00543261" w:rsidP="00543261">
      <w:pPr>
        <w:tabs>
          <w:tab w:val="left" w:pos="7907"/>
        </w:tabs>
        <w:overflowPunct w:val="0"/>
        <w:autoSpaceDE w:val="0"/>
        <w:autoSpaceDN w:val="0"/>
        <w:adjustRightInd w:val="0"/>
        <w:spacing w:after="0" w:line="240" w:lineRule="auto"/>
        <w:ind w:left="0"/>
        <w:textAlignment w:val="baseline"/>
        <w:rPr>
          <w:rFonts w:ascii="Times New Roman" w:eastAsia="Times New Roman" w:hAnsi="Times New Roman" w:cs="Times New Roman"/>
          <w:b/>
          <w:color w:val="auto"/>
          <w:sz w:val="20"/>
          <w:szCs w:val="20"/>
        </w:rPr>
      </w:pPr>
    </w:p>
    <w:tbl>
      <w:tblPr>
        <w:tblStyle w:val="TableGrid4"/>
        <w:tblW w:w="0" w:type="auto"/>
        <w:tblLook w:val="04A0" w:firstRow="1" w:lastRow="0" w:firstColumn="1" w:lastColumn="0" w:noHBand="0" w:noVBand="1"/>
      </w:tblPr>
      <w:tblGrid>
        <w:gridCol w:w="788"/>
        <w:gridCol w:w="5319"/>
        <w:gridCol w:w="3469"/>
      </w:tblGrid>
      <w:tr w:rsidR="002360E4" w:rsidRPr="00543261" w:rsidTr="002360E4">
        <w:tc>
          <w:tcPr>
            <w:tcW w:w="788" w:type="dxa"/>
          </w:tcPr>
          <w:p w:rsidR="002360E4" w:rsidRPr="00760AF7" w:rsidRDefault="002360E4" w:rsidP="002360E4">
            <w:pPr>
              <w:overflowPunct w:val="0"/>
              <w:autoSpaceDE w:val="0"/>
              <w:autoSpaceDN w:val="0"/>
              <w:adjustRightInd w:val="0"/>
              <w:textAlignment w:val="baseline"/>
              <w:rPr>
                <w:rFonts w:ascii="Arial" w:hAnsi="Arial" w:cs="Arial"/>
                <w:color w:val="000000" w:themeColor="text1"/>
              </w:rPr>
            </w:pPr>
            <w:r w:rsidRPr="00760AF7">
              <w:rPr>
                <w:rFonts w:ascii="Arial" w:hAnsi="Arial" w:cs="Arial"/>
                <w:color w:val="000000" w:themeColor="text1"/>
              </w:rPr>
              <w:t>Day</w:t>
            </w:r>
          </w:p>
        </w:tc>
        <w:tc>
          <w:tcPr>
            <w:tcW w:w="5319" w:type="dxa"/>
          </w:tcPr>
          <w:p w:rsidR="002360E4" w:rsidRPr="00760AF7" w:rsidRDefault="002360E4" w:rsidP="002360E4">
            <w:pPr>
              <w:overflowPunct w:val="0"/>
              <w:autoSpaceDE w:val="0"/>
              <w:autoSpaceDN w:val="0"/>
              <w:adjustRightInd w:val="0"/>
              <w:textAlignment w:val="baseline"/>
              <w:rPr>
                <w:rFonts w:ascii="Arial" w:hAnsi="Arial" w:cs="Arial"/>
                <w:color w:val="000000" w:themeColor="text1"/>
              </w:rPr>
            </w:pPr>
            <w:r w:rsidRPr="00760AF7">
              <w:rPr>
                <w:rFonts w:ascii="Arial" w:hAnsi="Arial" w:cs="Arial"/>
                <w:color w:val="000000" w:themeColor="text1"/>
              </w:rPr>
              <w:t>Topic</w:t>
            </w:r>
          </w:p>
        </w:tc>
        <w:tc>
          <w:tcPr>
            <w:tcW w:w="3469" w:type="dxa"/>
          </w:tcPr>
          <w:p w:rsidR="002360E4" w:rsidRPr="00760AF7" w:rsidRDefault="002360E4" w:rsidP="002360E4">
            <w:pPr>
              <w:overflowPunct w:val="0"/>
              <w:autoSpaceDE w:val="0"/>
              <w:autoSpaceDN w:val="0"/>
              <w:adjustRightInd w:val="0"/>
              <w:textAlignment w:val="baseline"/>
              <w:rPr>
                <w:rFonts w:ascii="Arial" w:hAnsi="Arial" w:cs="Arial"/>
                <w:color w:val="000000" w:themeColor="text1"/>
              </w:rPr>
            </w:pPr>
            <w:r>
              <w:rPr>
                <w:rFonts w:ascii="Arial" w:hAnsi="Arial" w:cs="Arial"/>
                <w:color w:val="000000" w:themeColor="text1"/>
              </w:rPr>
              <w:t>A</w:t>
            </w:r>
            <w:r w:rsidRPr="00760AF7">
              <w:rPr>
                <w:rFonts w:ascii="Arial" w:hAnsi="Arial" w:cs="Arial"/>
                <w:color w:val="000000" w:themeColor="text1"/>
              </w:rPr>
              <w:t>ssignment</w:t>
            </w:r>
          </w:p>
        </w:tc>
      </w:tr>
      <w:tr w:rsidR="002360E4" w:rsidRPr="00543261" w:rsidTr="002360E4">
        <w:tc>
          <w:tcPr>
            <w:tcW w:w="788" w:type="dxa"/>
          </w:tcPr>
          <w:p w:rsidR="002360E4" w:rsidRPr="00760AF7" w:rsidRDefault="002360E4" w:rsidP="002360E4">
            <w:pPr>
              <w:overflowPunct w:val="0"/>
              <w:autoSpaceDE w:val="0"/>
              <w:autoSpaceDN w:val="0"/>
              <w:adjustRightInd w:val="0"/>
              <w:textAlignment w:val="baseline"/>
              <w:rPr>
                <w:rFonts w:ascii="Arial" w:hAnsi="Arial" w:cs="Arial"/>
                <w:color w:val="000000" w:themeColor="text1"/>
              </w:rPr>
            </w:pPr>
            <w:r w:rsidRPr="00760AF7">
              <w:rPr>
                <w:rFonts w:ascii="Arial" w:hAnsi="Arial" w:cs="Arial"/>
                <w:color w:val="000000" w:themeColor="text1"/>
              </w:rPr>
              <w:t>Day 1</w:t>
            </w:r>
          </w:p>
        </w:tc>
        <w:tc>
          <w:tcPr>
            <w:tcW w:w="5319" w:type="dxa"/>
          </w:tcPr>
          <w:p w:rsidR="002360E4" w:rsidRPr="00C6194C" w:rsidRDefault="002360E4" w:rsidP="002360E4">
            <w:pPr>
              <w:rPr>
                <w:rFonts w:ascii="Arial" w:hAnsi="Arial" w:cs="Arial"/>
                <w:color w:val="000000" w:themeColor="text1"/>
              </w:rPr>
            </w:pPr>
            <w:r w:rsidRPr="00C6194C">
              <w:rPr>
                <w:rFonts w:ascii="Arial" w:hAnsi="Arial" w:cs="Arial"/>
                <w:color w:val="000000" w:themeColor="text1"/>
              </w:rPr>
              <w:t>Perioperative care</w:t>
            </w:r>
          </w:p>
          <w:p w:rsidR="002360E4" w:rsidRPr="00C6194C" w:rsidRDefault="002360E4" w:rsidP="002360E4">
            <w:pPr>
              <w:rPr>
                <w:rFonts w:ascii="Arial" w:hAnsi="Arial" w:cs="Arial"/>
                <w:color w:val="000000" w:themeColor="text1"/>
              </w:rPr>
            </w:pPr>
            <w:r w:rsidRPr="00C6194C">
              <w:rPr>
                <w:rFonts w:ascii="Arial" w:hAnsi="Arial" w:cs="Arial"/>
                <w:color w:val="000000" w:themeColor="text1"/>
              </w:rPr>
              <w:t xml:space="preserve">     Preoperative</w:t>
            </w:r>
          </w:p>
          <w:p w:rsidR="002360E4" w:rsidRPr="00C6194C" w:rsidRDefault="002360E4" w:rsidP="002360E4">
            <w:pPr>
              <w:rPr>
                <w:rFonts w:ascii="Arial" w:hAnsi="Arial" w:cs="Arial"/>
                <w:color w:val="000000" w:themeColor="text1"/>
              </w:rPr>
            </w:pPr>
            <w:r w:rsidRPr="00C6194C">
              <w:rPr>
                <w:rFonts w:ascii="Arial" w:hAnsi="Arial" w:cs="Arial"/>
                <w:color w:val="000000" w:themeColor="text1"/>
              </w:rPr>
              <w:t xml:space="preserve">     Intraoperative</w:t>
            </w:r>
          </w:p>
          <w:p w:rsidR="002360E4" w:rsidRPr="00C6194C" w:rsidRDefault="002360E4" w:rsidP="002360E4">
            <w:pPr>
              <w:rPr>
                <w:rFonts w:ascii="Arial" w:hAnsi="Arial" w:cs="Arial"/>
                <w:color w:val="000000" w:themeColor="text1"/>
              </w:rPr>
            </w:pPr>
            <w:r w:rsidRPr="00C6194C">
              <w:rPr>
                <w:rFonts w:ascii="Arial" w:hAnsi="Arial" w:cs="Arial"/>
                <w:color w:val="000000" w:themeColor="text1"/>
              </w:rPr>
              <w:t xml:space="preserve">     Postoperative </w:t>
            </w:r>
          </w:p>
          <w:p w:rsidR="002360E4" w:rsidRPr="00C6194C" w:rsidRDefault="002360E4" w:rsidP="002360E4">
            <w:pPr>
              <w:rPr>
                <w:rFonts w:ascii="Arial" w:hAnsi="Arial" w:cs="Arial"/>
                <w:color w:val="000000" w:themeColor="text1"/>
              </w:rPr>
            </w:pPr>
            <w:r w:rsidRPr="00C6194C">
              <w:rPr>
                <w:rFonts w:ascii="Arial" w:hAnsi="Arial" w:cs="Arial"/>
                <w:color w:val="000000" w:themeColor="text1"/>
              </w:rPr>
              <w:t>Patient education, consent, safety</w:t>
            </w:r>
          </w:p>
          <w:p w:rsidR="002360E4" w:rsidRPr="00C6194C" w:rsidRDefault="002360E4" w:rsidP="002360E4">
            <w:pPr>
              <w:rPr>
                <w:rFonts w:ascii="Arial" w:hAnsi="Arial" w:cs="Arial"/>
                <w:color w:val="000000" w:themeColor="text1"/>
              </w:rPr>
            </w:pPr>
            <w:r>
              <w:rPr>
                <w:rFonts w:ascii="Arial" w:hAnsi="Arial" w:cs="Arial"/>
                <w:color w:val="000000" w:themeColor="text1"/>
              </w:rPr>
              <w:t>Time out</w:t>
            </w:r>
          </w:p>
          <w:p w:rsidR="002360E4" w:rsidRDefault="002360E4" w:rsidP="002360E4">
            <w:pPr>
              <w:rPr>
                <w:rFonts w:ascii="Arial" w:hAnsi="Arial" w:cs="Arial"/>
                <w:b/>
                <w:color w:val="000000" w:themeColor="text1"/>
              </w:rPr>
            </w:pPr>
          </w:p>
          <w:p w:rsidR="002360E4" w:rsidRPr="00C6194C" w:rsidRDefault="002360E4" w:rsidP="002360E4">
            <w:pPr>
              <w:rPr>
                <w:rFonts w:ascii="Arial" w:hAnsi="Arial" w:cs="Arial"/>
                <w:color w:val="000000" w:themeColor="text1"/>
              </w:rPr>
            </w:pPr>
            <w:r w:rsidRPr="00C6194C">
              <w:rPr>
                <w:rFonts w:ascii="Arial" w:hAnsi="Arial" w:cs="Arial"/>
                <w:b/>
                <w:color w:val="000000" w:themeColor="text1"/>
              </w:rPr>
              <w:t>Meds to know:</w:t>
            </w:r>
            <w:r w:rsidRPr="00C6194C">
              <w:rPr>
                <w:rFonts w:ascii="Arial" w:hAnsi="Arial" w:cs="Arial"/>
                <w:b/>
                <w:color w:val="000000" w:themeColor="text1"/>
              </w:rPr>
              <w:br/>
            </w:r>
            <w:r w:rsidRPr="00C6194C">
              <w:rPr>
                <w:rFonts w:ascii="Arial" w:hAnsi="Arial" w:cs="Arial"/>
                <w:color w:val="000000" w:themeColor="text1"/>
              </w:rPr>
              <w:t xml:space="preserve">General anesthetics: isoflurane (Forane), propofol (Diprivan) </w:t>
            </w:r>
          </w:p>
          <w:p w:rsidR="002360E4" w:rsidRPr="00C6194C" w:rsidRDefault="002360E4" w:rsidP="002360E4">
            <w:pPr>
              <w:rPr>
                <w:rFonts w:ascii="Arial" w:hAnsi="Arial" w:cs="Arial"/>
                <w:color w:val="000000" w:themeColor="text1"/>
              </w:rPr>
            </w:pPr>
            <w:r w:rsidRPr="00C6194C">
              <w:rPr>
                <w:rFonts w:ascii="Arial" w:hAnsi="Arial" w:cs="Arial"/>
                <w:color w:val="000000" w:themeColor="text1"/>
              </w:rPr>
              <w:t xml:space="preserve">Local anesthetics: lidocaine (Xylocaine) </w:t>
            </w:r>
          </w:p>
          <w:p w:rsidR="002360E4" w:rsidRPr="00C6194C" w:rsidRDefault="002360E4" w:rsidP="002360E4">
            <w:pPr>
              <w:rPr>
                <w:rFonts w:ascii="Arial" w:hAnsi="Arial" w:cs="Arial"/>
                <w:color w:val="000000" w:themeColor="text1"/>
              </w:rPr>
            </w:pPr>
            <w:r w:rsidRPr="00C6194C">
              <w:rPr>
                <w:rFonts w:ascii="Arial" w:hAnsi="Arial" w:cs="Arial"/>
                <w:color w:val="000000" w:themeColor="text1"/>
              </w:rPr>
              <w:t>Antiemetics: ondansetron (Zofran), promethazine (Phenergan)</w:t>
            </w:r>
          </w:p>
          <w:p w:rsidR="002360E4" w:rsidRDefault="002360E4" w:rsidP="002360E4">
            <w:pPr>
              <w:rPr>
                <w:rFonts w:ascii="Arial" w:hAnsi="Arial" w:cs="Arial"/>
                <w:color w:val="000000" w:themeColor="text1"/>
              </w:rPr>
            </w:pPr>
            <w:r w:rsidRPr="00C6194C">
              <w:rPr>
                <w:rFonts w:ascii="Arial" w:hAnsi="Arial" w:cs="Arial"/>
                <w:color w:val="000000" w:themeColor="text1"/>
              </w:rPr>
              <w:lastRenderedPageBreak/>
              <w:t xml:space="preserve">Analgesics: narcotics </w:t>
            </w:r>
            <w:r>
              <w:rPr>
                <w:rFonts w:ascii="Arial" w:hAnsi="Arial" w:cs="Arial"/>
                <w:color w:val="000000" w:themeColor="text1"/>
              </w:rPr>
              <w:t>morphine, Antidote: naloxone (Narcan)</w:t>
            </w:r>
          </w:p>
          <w:p w:rsidR="002360E4" w:rsidRPr="00C6194C" w:rsidRDefault="002360E4" w:rsidP="002360E4">
            <w:pPr>
              <w:rPr>
                <w:rFonts w:ascii="Arial" w:hAnsi="Arial" w:cs="Arial"/>
                <w:color w:val="000000" w:themeColor="text1"/>
              </w:rPr>
            </w:pPr>
            <w:r w:rsidRPr="00C6194C">
              <w:rPr>
                <w:rFonts w:ascii="Arial" w:hAnsi="Arial" w:cs="Arial"/>
                <w:color w:val="000000" w:themeColor="text1"/>
              </w:rPr>
              <w:t>NSAIDS- review</w:t>
            </w:r>
          </w:p>
          <w:p w:rsidR="002360E4" w:rsidRPr="00C6194C" w:rsidRDefault="002360E4" w:rsidP="002360E4">
            <w:pPr>
              <w:rPr>
                <w:rFonts w:ascii="Arial" w:hAnsi="Arial" w:cs="Arial"/>
                <w:color w:val="000000" w:themeColor="text1"/>
              </w:rPr>
            </w:pPr>
          </w:p>
          <w:p w:rsidR="002360E4" w:rsidRPr="000F1E35" w:rsidRDefault="002360E4" w:rsidP="002360E4">
            <w:pPr>
              <w:rPr>
                <w:color w:val="0070C0"/>
              </w:rPr>
            </w:pPr>
            <w:r w:rsidRPr="00C6194C">
              <w:rPr>
                <w:color w:val="000000" w:themeColor="text1"/>
              </w:rPr>
              <w:t xml:space="preserve">Link for incentive spirometer </w:t>
            </w:r>
            <w:hyperlink r:id="rId22" w:history="1">
              <w:r w:rsidRPr="00C6194C">
                <w:rPr>
                  <w:rStyle w:val="Hyperlink"/>
                  <w:color w:val="0070C0"/>
                </w:rPr>
                <w:t>http://www.bing.com/videos/search?</w:t>
              </w:r>
              <w:r w:rsidRPr="00C6194C">
                <w:rPr>
                  <w:rStyle w:val="Hyperlink"/>
                  <w:color w:val="0070C0"/>
                </w:rPr>
                <w:br/>
                <w:t>q=incentive+spirometer+instructions&amp;FORM=HDRSC3</w:t>
              </w:r>
            </w:hyperlink>
          </w:p>
          <w:p w:rsidR="002360E4" w:rsidRPr="00C6194C" w:rsidRDefault="002360E4" w:rsidP="002360E4">
            <w:pPr>
              <w:rPr>
                <w:rFonts w:ascii="Arial" w:hAnsi="Arial" w:cs="Arial"/>
                <w:color w:val="000000" w:themeColor="text1"/>
              </w:rPr>
            </w:pPr>
          </w:p>
        </w:tc>
        <w:tc>
          <w:tcPr>
            <w:tcW w:w="3469" w:type="dxa"/>
          </w:tcPr>
          <w:p w:rsidR="002360E4" w:rsidRPr="00F62A85" w:rsidRDefault="002360E4" w:rsidP="002360E4">
            <w:pPr>
              <w:rPr>
                <w:rFonts w:ascii="Arial" w:hAnsi="Arial" w:cs="Arial"/>
                <w:color w:val="000000" w:themeColor="text1"/>
              </w:rPr>
            </w:pPr>
            <w:r w:rsidRPr="00F62A85">
              <w:rPr>
                <w:rFonts w:ascii="Arial" w:hAnsi="Arial" w:cs="Arial"/>
                <w:color w:val="000000" w:themeColor="text1"/>
              </w:rPr>
              <w:lastRenderedPageBreak/>
              <w:t xml:space="preserve">Iggy: </w:t>
            </w:r>
          </w:p>
          <w:p w:rsidR="002360E4" w:rsidRPr="00F62A85" w:rsidRDefault="002360E4" w:rsidP="002360E4">
            <w:pPr>
              <w:rPr>
                <w:rFonts w:ascii="Arial" w:hAnsi="Arial" w:cs="Arial"/>
                <w:color w:val="000000" w:themeColor="text1"/>
              </w:rPr>
            </w:pPr>
            <w:r w:rsidRPr="00F62A85">
              <w:rPr>
                <w:rFonts w:ascii="Arial" w:hAnsi="Arial" w:cs="Arial"/>
                <w:color w:val="000000" w:themeColor="text1"/>
              </w:rPr>
              <w:t>p. 215-237 Preoperative</w:t>
            </w:r>
          </w:p>
          <w:p w:rsidR="002360E4" w:rsidRPr="00F62A85" w:rsidRDefault="002360E4" w:rsidP="002360E4">
            <w:pPr>
              <w:rPr>
                <w:rFonts w:ascii="Arial" w:hAnsi="Arial" w:cs="Arial"/>
                <w:color w:val="000000" w:themeColor="text1"/>
              </w:rPr>
            </w:pPr>
            <w:r w:rsidRPr="00F62A85">
              <w:rPr>
                <w:rFonts w:ascii="Arial" w:hAnsi="Arial" w:cs="Arial"/>
                <w:color w:val="000000" w:themeColor="text1"/>
              </w:rPr>
              <w:t>p. 238-255 Intraoperative</w:t>
            </w:r>
          </w:p>
          <w:p w:rsidR="002360E4" w:rsidRPr="00F62A85" w:rsidRDefault="002360E4" w:rsidP="002360E4">
            <w:pPr>
              <w:rPr>
                <w:rFonts w:ascii="Arial" w:hAnsi="Arial" w:cs="Arial"/>
                <w:color w:val="000000" w:themeColor="text1"/>
              </w:rPr>
            </w:pPr>
            <w:r w:rsidRPr="00F62A85">
              <w:rPr>
                <w:rFonts w:ascii="Arial" w:hAnsi="Arial" w:cs="Arial"/>
                <w:color w:val="000000" w:themeColor="text1"/>
              </w:rPr>
              <w:t>p. 256-274 Postoperative</w:t>
            </w:r>
          </w:p>
          <w:p w:rsidR="002360E4" w:rsidRDefault="002360E4" w:rsidP="002360E4">
            <w:pPr>
              <w:rPr>
                <w:rFonts w:ascii="Arial" w:hAnsi="Arial" w:cs="Arial"/>
                <w:color w:val="000000" w:themeColor="text1"/>
              </w:rPr>
            </w:pPr>
          </w:p>
          <w:p w:rsidR="002360E4" w:rsidRPr="00C6194C" w:rsidRDefault="002360E4" w:rsidP="002360E4">
            <w:pPr>
              <w:rPr>
                <w:rFonts w:ascii="Arial" w:hAnsi="Arial" w:cs="Arial"/>
                <w:bCs/>
                <w:color w:val="000000" w:themeColor="text1"/>
                <w:kern w:val="36"/>
              </w:rPr>
            </w:pPr>
            <w:r w:rsidRPr="00C6194C">
              <w:rPr>
                <w:rFonts w:ascii="Arial" w:hAnsi="Arial" w:cs="Arial"/>
                <w:color w:val="000000" w:themeColor="text1"/>
              </w:rPr>
              <w:t xml:space="preserve">Lilley: </w:t>
            </w:r>
            <w:r w:rsidRPr="00C6194C">
              <w:rPr>
                <w:rFonts w:ascii="Arial" w:hAnsi="Arial" w:cs="Arial"/>
                <w:color w:val="000000" w:themeColor="text1"/>
              </w:rPr>
              <w:br/>
            </w:r>
            <w:r w:rsidRPr="00C6194C">
              <w:rPr>
                <w:rFonts w:ascii="Arial" w:hAnsi="Arial" w:cs="Arial"/>
                <w:bCs/>
                <w:color w:val="000000" w:themeColor="text1"/>
                <w:kern w:val="36"/>
              </w:rPr>
              <w:t>p. 846-854 antiemetics</w:t>
            </w:r>
          </w:p>
          <w:p w:rsidR="002360E4" w:rsidRPr="00C6194C" w:rsidRDefault="002360E4" w:rsidP="002360E4">
            <w:pPr>
              <w:rPr>
                <w:rFonts w:ascii="Arial" w:hAnsi="Arial" w:cs="Arial"/>
                <w:bCs/>
                <w:color w:val="000000" w:themeColor="text1"/>
                <w:kern w:val="36"/>
              </w:rPr>
            </w:pPr>
            <w:r w:rsidRPr="00C6194C">
              <w:rPr>
                <w:rFonts w:ascii="Arial" w:hAnsi="Arial" w:cs="Arial"/>
                <w:bCs/>
                <w:color w:val="000000" w:themeColor="text1"/>
                <w:kern w:val="36"/>
              </w:rPr>
              <w:t>p. 169-176 anesthetics</w:t>
            </w:r>
          </w:p>
          <w:p w:rsidR="002360E4" w:rsidRPr="00C6194C" w:rsidRDefault="002360E4" w:rsidP="002360E4">
            <w:pPr>
              <w:rPr>
                <w:rFonts w:ascii="Arial" w:hAnsi="Arial" w:cs="Arial"/>
                <w:color w:val="000000" w:themeColor="text1"/>
              </w:rPr>
            </w:pPr>
          </w:p>
          <w:p w:rsidR="002360E4" w:rsidRPr="00C6194C" w:rsidRDefault="002360E4" w:rsidP="002360E4">
            <w:pPr>
              <w:rPr>
                <w:rFonts w:ascii="Arial" w:hAnsi="Arial" w:cs="Arial"/>
                <w:color w:val="000000" w:themeColor="text1"/>
              </w:rPr>
            </w:pPr>
            <w:r w:rsidRPr="00C6194C">
              <w:rPr>
                <w:rFonts w:ascii="Arial" w:hAnsi="Arial" w:cs="Arial"/>
                <w:color w:val="000000" w:themeColor="text1"/>
              </w:rPr>
              <w:t xml:space="preserve">ATI med surg book </w:t>
            </w:r>
          </w:p>
          <w:p w:rsidR="002360E4" w:rsidRPr="00C6194C" w:rsidRDefault="002360E4" w:rsidP="002360E4">
            <w:pPr>
              <w:rPr>
                <w:rFonts w:ascii="Arial" w:hAnsi="Arial" w:cs="Arial"/>
                <w:color w:val="000000" w:themeColor="text1"/>
              </w:rPr>
            </w:pPr>
            <w:r w:rsidRPr="00C6194C">
              <w:rPr>
                <w:rFonts w:ascii="Arial" w:hAnsi="Arial" w:cs="Arial"/>
                <w:color w:val="000000" w:themeColor="text1"/>
              </w:rPr>
              <w:t xml:space="preserve">p. </w:t>
            </w:r>
            <w:r w:rsidR="000F1E35">
              <w:rPr>
                <w:rFonts w:ascii="Arial" w:hAnsi="Arial" w:cs="Arial"/>
                <w:color w:val="000000" w:themeColor="text1"/>
              </w:rPr>
              <w:t>633-637</w:t>
            </w:r>
            <w:r w:rsidRPr="00C6194C">
              <w:rPr>
                <w:rFonts w:ascii="Arial" w:hAnsi="Arial" w:cs="Arial"/>
                <w:color w:val="000000" w:themeColor="text1"/>
              </w:rPr>
              <w:t xml:space="preserve"> anesthesia and perioperative nursing</w:t>
            </w:r>
          </w:p>
          <w:p w:rsidR="002360E4" w:rsidRPr="00C6194C" w:rsidRDefault="002360E4" w:rsidP="002360E4">
            <w:pPr>
              <w:rPr>
                <w:rFonts w:ascii="Arial" w:hAnsi="Arial" w:cs="Arial"/>
                <w:color w:val="000000" w:themeColor="text1"/>
              </w:rPr>
            </w:pPr>
          </w:p>
          <w:p w:rsidR="002360E4" w:rsidRPr="00C6194C" w:rsidRDefault="002360E4" w:rsidP="002360E4">
            <w:pPr>
              <w:rPr>
                <w:rFonts w:ascii="Arial" w:hAnsi="Arial" w:cs="Arial"/>
                <w:color w:val="000000" w:themeColor="text1"/>
              </w:rPr>
            </w:pPr>
            <w:r w:rsidRPr="00C6194C">
              <w:rPr>
                <w:rFonts w:ascii="Arial" w:hAnsi="Arial" w:cs="Arial"/>
                <w:color w:val="000000" w:themeColor="text1"/>
              </w:rPr>
              <w:lastRenderedPageBreak/>
              <w:t>ATI pharm book</w:t>
            </w:r>
          </w:p>
          <w:p w:rsidR="002360E4" w:rsidRPr="00C6194C" w:rsidRDefault="002360E4" w:rsidP="002360E4">
            <w:pPr>
              <w:rPr>
                <w:rFonts w:ascii="Arial" w:hAnsi="Arial" w:cs="Arial"/>
                <w:color w:val="000000" w:themeColor="text1"/>
              </w:rPr>
            </w:pPr>
            <w:r w:rsidRPr="00C6194C">
              <w:rPr>
                <w:rFonts w:ascii="Arial" w:hAnsi="Arial" w:cs="Arial"/>
                <w:color w:val="000000" w:themeColor="text1"/>
              </w:rPr>
              <w:t xml:space="preserve">p. </w:t>
            </w:r>
            <w:r w:rsidR="008C7157">
              <w:rPr>
                <w:rFonts w:ascii="Arial" w:hAnsi="Arial" w:cs="Arial"/>
                <w:color w:val="000000" w:themeColor="text1"/>
              </w:rPr>
              <w:t>119</w:t>
            </w:r>
            <w:r w:rsidRPr="00C6194C">
              <w:rPr>
                <w:rFonts w:ascii="Arial" w:hAnsi="Arial" w:cs="Arial"/>
                <w:color w:val="000000" w:themeColor="text1"/>
              </w:rPr>
              <w:t>-</w:t>
            </w:r>
            <w:r w:rsidR="000F1E35">
              <w:rPr>
                <w:rFonts w:ascii="Arial" w:hAnsi="Arial" w:cs="Arial"/>
                <w:color w:val="000000" w:themeColor="text1"/>
              </w:rPr>
              <w:t>120</w:t>
            </w:r>
            <w:r w:rsidRPr="00C6194C">
              <w:rPr>
                <w:rFonts w:ascii="Arial" w:hAnsi="Arial" w:cs="Arial"/>
                <w:color w:val="000000" w:themeColor="text1"/>
              </w:rPr>
              <w:t xml:space="preserve"> IV anesthetics, </w:t>
            </w:r>
          </w:p>
          <w:p w:rsidR="002360E4" w:rsidRPr="000F1E35" w:rsidRDefault="002360E4" w:rsidP="002360E4">
            <w:pPr>
              <w:rPr>
                <w:rFonts w:ascii="Arial" w:hAnsi="Arial" w:cs="Arial"/>
                <w:color w:val="000000" w:themeColor="text1"/>
              </w:rPr>
            </w:pPr>
            <w:r w:rsidRPr="00C6194C">
              <w:rPr>
                <w:rFonts w:ascii="Arial" w:hAnsi="Arial" w:cs="Arial"/>
                <w:color w:val="000000" w:themeColor="text1"/>
              </w:rPr>
              <w:t xml:space="preserve">p. </w:t>
            </w:r>
            <w:r w:rsidR="008C7157">
              <w:rPr>
                <w:rFonts w:ascii="Arial" w:hAnsi="Arial" w:cs="Arial"/>
                <w:color w:val="000000" w:themeColor="text1"/>
              </w:rPr>
              <w:t>301-302</w:t>
            </w:r>
            <w:r w:rsidRPr="00C6194C">
              <w:rPr>
                <w:rFonts w:ascii="Arial" w:hAnsi="Arial" w:cs="Arial"/>
                <w:color w:val="000000" w:themeColor="text1"/>
              </w:rPr>
              <w:t xml:space="preserve"> local anesthetics</w:t>
            </w:r>
          </w:p>
        </w:tc>
      </w:tr>
      <w:tr w:rsidR="002360E4" w:rsidRPr="00543261" w:rsidTr="002360E4">
        <w:tc>
          <w:tcPr>
            <w:tcW w:w="788" w:type="dxa"/>
          </w:tcPr>
          <w:p w:rsidR="002360E4" w:rsidRPr="00543261" w:rsidRDefault="002360E4" w:rsidP="002360E4">
            <w:pPr>
              <w:overflowPunct w:val="0"/>
              <w:autoSpaceDE w:val="0"/>
              <w:autoSpaceDN w:val="0"/>
              <w:adjustRightInd w:val="0"/>
              <w:textAlignment w:val="baseline"/>
              <w:rPr>
                <w:rFonts w:ascii="Arial" w:hAnsi="Arial" w:cs="Arial"/>
                <w:color w:val="auto"/>
              </w:rPr>
            </w:pPr>
            <w:r w:rsidRPr="00543261">
              <w:rPr>
                <w:rFonts w:ascii="Arial" w:hAnsi="Arial" w:cs="Arial"/>
                <w:color w:val="auto"/>
              </w:rPr>
              <w:lastRenderedPageBreak/>
              <w:t xml:space="preserve">Day </w:t>
            </w:r>
            <w:r>
              <w:rPr>
                <w:rFonts w:ascii="Arial" w:hAnsi="Arial" w:cs="Arial"/>
                <w:color w:val="auto"/>
              </w:rPr>
              <w:t>2</w:t>
            </w:r>
          </w:p>
        </w:tc>
        <w:tc>
          <w:tcPr>
            <w:tcW w:w="5319" w:type="dxa"/>
          </w:tcPr>
          <w:p w:rsidR="002360E4" w:rsidRPr="00C6194C" w:rsidRDefault="002360E4" w:rsidP="002360E4">
            <w:pPr>
              <w:rPr>
                <w:rFonts w:ascii="Arial" w:hAnsi="Arial" w:cs="Arial"/>
                <w:color w:val="000000" w:themeColor="text1"/>
              </w:rPr>
            </w:pPr>
            <w:r w:rsidRPr="00C6194C">
              <w:rPr>
                <w:rFonts w:ascii="Arial" w:hAnsi="Arial" w:cs="Arial"/>
                <w:color w:val="000000" w:themeColor="text1"/>
              </w:rPr>
              <w:t xml:space="preserve">Complications </w:t>
            </w:r>
          </w:p>
          <w:p w:rsidR="002360E4" w:rsidRPr="00C6194C" w:rsidRDefault="002360E4" w:rsidP="002360E4">
            <w:pPr>
              <w:rPr>
                <w:rFonts w:ascii="Arial" w:hAnsi="Arial" w:cs="Arial"/>
                <w:color w:val="000000" w:themeColor="text1"/>
              </w:rPr>
            </w:pPr>
            <w:r>
              <w:rPr>
                <w:rFonts w:ascii="Arial" w:hAnsi="Arial" w:cs="Arial"/>
                <w:color w:val="000000" w:themeColor="text1"/>
              </w:rPr>
              <w:t xml:space="preserve">Impaired skin integrity: </w:t>
            </w:r>
            <w:r w:rsidRPr="00C6194C">
              <w:rPr>
                <w:rFonts w:ascii="Arial" w:hAnsi="Arial" w:cs="Arial"/>
                <w:color w:val="000000" w:themeColor="text1"/>
              </w:rPr>
              <w:t>Dehiscence, evisceration</w:t>
            </w:r>
          </w:p>
          <w:p w:rsidR="002360E4" w:rsidRPr="00C6194C" w:rsidRDefault="002360E4" w:rsidP="002360E4">
            <w:pPr>
              <w:rPr>
                <w:rFonts w:ascii="Arial" w:hAnsi="Arial" w:cs="Arial"/>
                <w:color w:val="000000" w:themeColor="text1"/>
              </w:rPr>
            </w:pPr>
            <w:r w:rsidRPr="00C6194C">
              <w:rPr>
                <w:rFonts w:ascii="Arial" w:hAnsi="Arial" w:cs="Arial"/>
                <w:color w:val="000000" w:themeColor="text1"/>
              </w:rPr>
              <w:t>Impaired circulation: P</w:t>
            </w:r>
            <w:r w:rsidR="00C76EBF">
              <w:rPr>
                <w:rFonts w:ascii="Arial" w:hAnsi="Arial" w:cs="Arial"/>
                <w:color w:val="000000" w:themeColor="text1"/>
              </w:rPr>
              <w:t xml:space="preserve">ulmonary </w:t>
            </w:r>
            <w:r w:rsidRPr="00C6194C">
              <w:rPr>
                <w:rFonts w:ascii="Arial" w:hAnsi="Arial" w:cs="Arial"/>
                <w:color w:val="000000" w:themeColor="text1"/>
              </w:rPr>
              <w:t>E</w:t>
            </w:r>
            <w:r w:rsidR="00C76EBF">
              <w:rPr>
                <w:rFonts w:ascii="Arial" w:hAnsi="Arial" w:cs="Arial"/>
                <w:color w:val="000000" w:themeColor="text1"/>
              </w:rPr>
              <w:t>mbolism</w:t>
            </w:r>
            <w:r w:rsidRPr="00C6194C">
              <w:rPr>
                <w:rFonts w:ascii="Arial" w:hAnsi="Arial" w:cs="Arial"/>
                <w:color w:val="000000" w:themeColor="text1"/>
              </w:rPr>
              <w:t>, DVT</w:t>
            </w:r>
          </w:p>
          <w:p w:rsidR="002360E4" w:rsidRPr="00C6194C" w:rsidRDefault="002360E4" w:rsidP="002360E4">
            <w:pPr>
              <w:rPr>
                <w:rFonts w:ascii="Arial" w:hAnsi="Arial" w:cs="Arial"/>
                <w:b/>
                <w:color w:val="000000" w:themeColor="text1"/>
              </w:rPr>
            </w:pPr>
          </w:p>
          <w:p w:rsidR="002360E4" w:rsidRPr="00C6194C" w:rsidRDefault="002360E4" w:rsidP="002360E4">
            <w:pPr>
              <w:rPr>
                <w:rFonts w:ascii="Arial" w:hAnsi="Arial" w:cs="Arial"/>
                <w:color w:val="000000" w:themeColor="text1"/>
              </w:rPr>
            </w:pPr>
            <w:r w:rsidRPr="00C6194C">
              <w:rPr>
                <w:rFonts w:ascii="Arial" w:hAnsi="Arial" w:cs="Arial"/>
                <w:b/>
                <w:color w:val="000000" w:themeColor="text1"/>
              </w:rPr>
              <w:t>Meds to Know:</w:t>
            </w:r>
            <w:r w:rsidRPr="00C6194C">
              <w:rPr>
                <w:rFonts w:ascii="Arial" w:hAnsi="Arial" w:cs="Arial"/>
                <w:color w:val="000000" w:themeColor="text1"/>
              </w:rPr>
              <w:br/>
              <w:t>Aminoglycosides: neomycin (Neo-fradin)</w:t>
            </w:r>
          </w:p>
          <w:p w:rsidR="002360E4" w:rsidRPr="00C6194C" w:rsidRDefault="002360E4" w:rsidP="002360E4">
            <w:pPr>
              <w:rPr>
                <w:rFonts w:ascii="Arial" w:hAnsi="Arial" w:cs="Arial"/>
                <w:color w:val="000000" w:themeColor="text1"/>
              </w:rPr>
            </w:pPr>
            <w:r w:rsidRPr="00C6194C">
              <w:rPr>
                <w:rFonts w:ascii="Arial" w:hAnsi="Arial" w:cs="Arial"/>
                <w:color w:val="000000" w:themeColor="text1"/>
              </w:rPr>
              <w:t>Macrolides: Erythromycin, clarithromycin (Biaxin)</w:t>
            </w:r>
          </w:p>
          <w:p w:rsidR="002360E4" w:rsidRPr="00C6194C" w:rsidRDefault="002360E4" w:rsidP="002360E4">
            <w:pPr>
              <w:rPr>
                <w:rFonts w:ascii="Arial" w:hAnsi="Arial" w:cs="Arial"/>
                <w:color w:val="000000" w:themeColor="text1"/>
              </w:rPr>
            </w:pPr>
          </w:p>
          <w:p w:rsidR="002360E4" w:rsidRPr="00C6194C" w:rsidRDefault="002360E4" w:rsidP="002360E4">
            <w:pPr>
              <w:rPr>
                <w:rFonts w:ascii="Arial" w:hAnsi="Arial" w:cs="Arial"/>
                <w:color w:val="000000" w:themeColor="text1"/>
              </w:rPr>
            </w:pPr>
          </w:p>
          <w:p w:rsidR="002360E4" w:rsidRDefault="002360E4" w:rsidP="002360E4">
            <w:r w:rsidRPr="00C6194C">
              <w:rPr>
                <w:color w:val="000000" w:themeColor="text1"/>
              </w:rPr>
              <w:t xml:space="preserve">Link for Doppler- includes how to measure the Ankle brachial index </w:t>
            </w:r>
            <w:hyperlink r:id="rId23" w:anchor="view=detail&amp;mid=F7F39C82AB52BCA472DDF7F39C82AB52BCA472DD" w:history="1">
              <w:r w:rsidRPr="007709C5">
                <w:rPr>
                  <w:rStyle w:val="Hyperlink"/>
                </w:rPr>
                <w:t>http://www.bing.com/videos/search?q=peripheral+doppler&amp;FO</w:t>
              </w:r>
              <w:r w:rsidRPr="007709C5">
                <w:rPr>
                  <w:rStyle w:val="Hyperlink"/>
                </w:rPr>
                <w:br/>
                <w:t>RM=HDRSC3#view=detail&amp;mid=F7F39C82AB52BCA472D</w:t>
              </w:r>
              <w:r w:rsidRPr="007709C5">
                <w:rPr>
                  <w:rStyle w:val="Hyperlink"/>
                </w:rPr>
                <w:br/>
                <w:t>DF7F39C82AB52BCA472DD</w:t>
              </w:r>
            </w:hyperlink>
          </w:p>
          <w:p w:rsidR="002360E4" w:rsidRDefault="002360E4" w:rsidP="002360E4"/>
          <w:p w:rsidR="002360E4" w:rsidRPr="00C6194C" w:rsidRDefault="002360E4" w:rsidP="002360E4">
            <w:pPr>
              <w:rPr>
                <w:color w:val="000000" w:themeColor="text1"/>
              </w:rPr>
            </w:pPr>
            <w:r w:rsidRPr="00C6194C">
              <w:rPr>
                <w:color w:val="000000" w:themeColor="text1"/>
              </w:rPr>
              <w:t xml:space="preserve">Link for crutchwalking. This is a big selection of files- watch about which gait you want to learn. </w:t>
            </w:r>
          </w:p>
          <w:p w:rsidR="002360E4" w:rsidRDefault="00E22AA0" w:rsidP="002360E4">
            <w:hyperlink r:id="rId24" w:history="1">
              <w:r w:rsidR="002360E4" w:rsidRPr="007709C5">
                <w:rPr>
                  <w:rStyle w:val="Hyperlink"/>
                </w:rPr>
                <w:t>http://www.bing.com/videos/search?q=Crutch+W</w:t>
              </w:r>
              <w:r w:rsidR="002360E4" w:rsidRPr="007709C5">
                <w:rPr>
                  <w:rStyle w:val="Hyperlink"/>
                </w:rPr>
                <w:br/>
                <w:t>alking+Instructions+for+Patients&amp;FORM=RESTAB</w:t>
              </w:r>
            </w:hyperlink>
          </w:p>
          <w:p w:rsidR="002360E4" w:rsidRPr="00920E0E" w:rsidRDefault="002360E4" w:rsidP="002360E4">
            <w:pPr>
              <w:rPr>
                <w:rFonts w:ascii="Arial" w:hAnsi="Arial" w:cs="Arial"/>
              </w:rPr>
            </w:pPr>
          </w:p>
        </w:tc>
        <w:tc>
          <w:tcPr>
            <w:tcW w:w="3469" w:type="dxa"/>
          </w:tcPr>
          <w:p w:rsidR="002360E4" w:rsidRPr="00F62A85" w:rsidRDefault="002360E4" w:rsidP="002360E4">
            <w:pPr>
              <w:rPr>
                <w:rFonts w:ascii="Arial" w:hAnsi="Arial" w:cs="Arial"/>
                <w:color w:val="000000" w:themeColor="text1"/>
              </w:rPr>
            </w:pPr>
            <w:r w:rsidRPr="00F62A85">
              <w:rPr>
                <w:rFonts w:ascii="Arial" w:hAnsi="Arial" w:cs="Arial"/>
                <w:color w:val="000000" w:themeColor="text1"/>
              </w:rPr>
              <w:t>Iggy:</w:t>
            </w:r>
          </w:p>
          <w:p w:rsidR="002360E4" w:rsidRPr="00F62A85" w:rsidRDefault="002360E4" w:rsidP="002360E4">
            <w:pPr>
              <w:rPr>
                <w:rFonts w:ascii="Arial" w:hAnsi="Arial" w:cs="Arial"/>
                <w:color w:val="000000" w:themeColor="text1"/>
              </w:rPr>
            </w:pPr>
            <w:r w:rsidRPr="00F62A85">
              <w:rPr>
                <w:rFonts w:ascii="Arial" w:hAnsi="Arial" w:cs="Arial"/>
                <w:color w:val="000000" w:themeColor="text1"/>
              </w:rPr>
              <w:t>p. 267-269 wound infection</w:t>
            </w:r>
          </w:p>
          <w:p w:rsidR="002360E4" w:rsidRPr="00F62A85" w:rsidRDefault="002360E4" w:rsidP="002360E4">
            <w:pPr>
              <w:rPr>
                <w:rFonts w:ascii="Arial" w:hAnsi="Arial" w:cs="Arial"/>
                <w:color w:val="000000" w:themeColor="text1"/>
              </w:rPr>
            </w:pPr>
            <w:r w:rsidRPr="00F62A85">
              <w:rPr>
                <w:rFonts w:ascii="Arial" w:hAnsi="Arial" w:cs="Arial"/>
                <w:color w:val="000000" w:themeColor="text1"/>
              </w:rPr>
              <w:t>p. 603-610 P</w:t>
            </w:r>
            <w:r w:rsidR="00C76EBF">
              <w:rPr>
                <w:rFonts w:ascii="Arial" w:hAnsi="Arial" w:cs="Arial"/>
                <w:color w:val="000000" w:themeColor="text1"/>
              </w:rPr>
              <w:t xml:space="preserve">ulmonary </w:t>
            </w:r>
            <w:r w:rsidRPr="00F62A85">
              <w:rPr>
                <w:rFonts w:ascii="Arial" w:hAnsi="Arial" w:cs="Arial"/>
                <w:color w:val="000000" w:themeColor="text1"/>
              </w:rPr>
              <w:t>E</w:t>
            </w:r>
            <w:r w:rsidR="00C76EBF">
              <w:rPr>
                <w:rFonts w:ascii="Arial" w:hAnsi="Arial" w:cs="Arial"/>
                <w:color w:val="000000" w:themeColor="text1"/>
              </w:rPr>
              <w:t>mbolism</w:t>
            </w:r>
          </w:p>
          <w:p w:rsidR="002360E4" w:rsidRDefault="002360E4" w:rsidP="002360E4">
            <w:pPr>
              <w:rPr>
                <w:rFonts w:ascii="Arial" w:hAnsi="Arial" w:cs="Arial"/>
                <w:color w:val="auto"/>
              </w:rPr>
            </w:pPr>
          </w:p>
          <w:p w:rsidR="00243114" w:rsidRPr="00C6194C" w:rsidRDefault="00243114" w:rsidP="00243114">
            <w:pPr>
              <w:rPr>
                <w:rFonts w:ascii="Arial" w:hAnsi="Arial" w:cs="Arial"/>
                <w:color w:val="000000" w:themeColor="text1"/>
              </w:rPr>
            </w:pPr>
            <w:r w:rsidRPr="00C6194C">
              <w:rPr>
                <w:rFonts w:ascii="Arial" w:hAnsi="Arial" w:cs="Arial"/>
                <w:color w:val="000000" w:themeColor="text1"/>
              </w:rPr>
              <w:t xml:space="preserve">Lilley: </w:t>
            </w:r>
          </w:p>
          <w:p w:rsidR="00243114" w:rsidRPr="00C6194C" w:rsidRDefault="00243114" w:rsidP="00243114">
            <w:pPr>
              <w:rPr>
                <w:rFonts w:ascii="Arial" w:hAnsi="Arial" w:cs="Arial"/>
                <w:color w:val="000000" w:themeColor="text1"/>
              </w:rPr>
            </w:pPr>
            <w:r w:rsidRPr="00C6194C">
              <w:rPr>
                <w:rFonts w:ascii="Arial" w:hAnsi="Arial" w:cs="Arial"/>
                <w:color w:val="000000" w:themeColor="text1"/>
              </w:rPr>
              <w:t>p. 609-614 infection</w:t>
            </w:r>
          </w:p>
          <w:p w:rsidR="00243114" w:rsidRPr="00C6194C" w:rsidRDefault="00243114" w:rsidP="00243114">
            <w:pPr>
              <w:rPr>
                <w:rFonts w:ascii="Arial" w:hAnsi="Arial" w:cs="Arial"/>
                <w:bCs/>
                <w:color w:val="000000" w:themeColor="text1"/>
                <w:kern w:val="36"/>
              </w:rPr>
            </w:pPr>
            <w:r w:rsidRPr="00C6194C">
              <w:rPr>
                <w:rFonts w:ascii="Arial" w:hAnsi="Arial" w:cs="Arial"/>
                <w:bCs/>
                <w:color w:val="000000" w:themeColor="text1"/>
                <w:kern w:val="36"/>
              </w:rPr>
              <w:t>p. 635-638 aminoglycosides</w:t>
            </w:r>
          </w:p>
          <w:p w:rsidR="00243114" w:rsidRPr="00C6194C" w:rsidRDefault="00243114" w:rsidP="00243114">
            <w:pPr>
              <w:rPr>
                <w:rFonts w:ascii="Arial" w:hAnsi="Arial" w:cs="Arial"/>
                <w:bCs/>
                <w:color w:val="000000" w:themeColor="text1"/>
                <w:kern w:val="36"/>
              </w:rPr>
            </w:pPr>
            <w:r w:rsidRPr="00C6194C">
              <w:rPr>
                <w:rFonts w:ascii="Arial" w:hAnsi="Arial" w:cs="Arial"/>
                <w:bCs/>
                <w:color w:val="000000" w:themeColor="text1"/>
                <w:kern w:val="36"/>
              </w:rPr>
              <w:t xml:space="preserve">p. 623-626 macrolides </w:t>
            </w:r>
          </w:p>
          <w:p w:rsidR="002360E4" w:rsidRPr="00C00B33" w:rsidRDefault="00243114" w:rsidP="00243114">
            <w:pPr>
              <w:rPr>
                <w:rFonts w:ascii="Arial" w:hAnsi="Arial" w:cs="Arial"/>
                <w:color w:val="auto"/>
              </w:rPr>
            </w:pPr>
            <w:r w:rsidRPr="00C6194C">
              <w:rPr>
                <w:rFonts w:ascii="Arial" w:hAnsi="Arial" w:cs="Arial"/>
                <w:bCs/>
                <w:color w:val="000000" w:themeColor="text1"/>
                <w:kern w:val="36"/>
              </w:rPr>
              <w:t>p.629-632, 644-650 nursing process</w:t>
            </w:r>
          </w:p>
          <w:p w:rsidR="002360E4" w:rsidRPr="00C6194C" w:rsidRDefault="002360E4" w:rsidP="002360E4">
            <w:pPr>
              <w:rPr>
                <w:rFonts w:ascii="Arial" w:hAnsi="Arial" w:cs="Arial"/>
                <w:bCs/>
                <w:color w:val="000000" w:themeColor="text1"/>
                <w:kern w:val="36"/>
              </w:rPr>
            </w:pPr>
            <w:r w:rsidRPr="00C23144">
              <w:rPr>
                <w:rFonts w:ascii="Arial" w:hAnsi="Arial" w:cs="Arial"/>
                <w:color w:val="000000" w:themeColor="text1"/>
                <w:highlight w:val="yellow"/>
              </w:rPr>
              <w:br/>
            </w:r>
            <w:r w:rsidRPr="00C6194C">
              <w:rPr>
                <w:rFonts w:ascii="Arial" w:hAnsi="Arial" w:cs="Arial"/>
                <w:bCs/>
                <w:color w:val="000000" w:themeColor="text1"/>
                <w:kern w:val="36"/>
              </w:rPr>
              <w:t>ATI med surg book</w:t>
            </w:r>
          </w:p>
          <w:p w:rsidR="002360E4" w:rsidRPr="00C6194C" w:rsidRDefault="00E70F0C" w:rsidP="002360E4">
            <w:pPr>
              <w:rPr>
                <w:rFonts w:ascii="Arial" w:hAnsi="Arial" w:cs="Arial"/>
                <w:bCs/>
                <w:color w:val="000000" w:themeColor="text1"/>
                <w:kern w:val="36"/>
              </w:rPr>
            </w:pPr>
            <w:r>
              <w:rPr>
                <w:rFonts w:ascii="Arial" w:hAnsi="Arial" w:cs="Arial"/>
                <w:bCs/>
                <w:color w:val="000000" w:themeColor="text1"/>
                <w:kern w:val="36"/>
              </w:rPr>
              <w:t>p. 543-544</w:t>
            </w:r>
            <w:r w:rsidR="002360E4" w:rsidRPr="00C6194C">
              <w:rPr>
                <w:rFonts w:ascii="Arial" w:hAnsi="Arial" w:cs="Arial"/>
                <w:bCs/>
                <w:color w:val="000000" w:themeColor="text1"/>
                <w:kern w:val="36"/>
              </w:rPr>
              <w:t xml:space="preserve"> lab values for infections</w:t>
            </w:r>
          </w:p>
          <w:p w:rsidR="002360E4" w:rsidRPr="00C6194C" w:rsidRDefault="00E70F0C" w:rsidP="002360E4">
            <w:pPr>
              <w:rPr>
                <w:rFonts w:ascii="Arial" w:hAnsi="Arial" w:cs="Arial"/>
                <w:bCs/>
                <w:color w:val="000000" w:themeColor="text1"/>
                <w:kern w:val="36"/>
              </w:rPr>
            </w:pPr>
            <w:r>
              <w:rPr>
                <w:rFonts w:ascii="Arial" w:hAnsi="Arial" w:cs="Arial"/>
                <w:bCs/>
                <w:color w:val="000000" w:themeColor="text1"/>
                <w:kern w:val="36"/>
              </w:rPr>
              <w:t xml:space="preserve">p. </w:t>
            </w:r>
            <w:r w:rsidR="00D847FD">
              <w:rPr>
                <w:rFonts w:ascii="Arial" w:hAnsi="Arial" w:cs="Arial"/>
                <w:bCs/>
                <w:color w:val="000000" w:themeColor="text1"/>
                <w:kern w:val="36"/>
              </w:rPr>
              <w:t>648-</w:t>
            </w:r>
            <w:r>
              <w:rPr>
                <w:rFonts w:ascii="Arial" w:hAnsi="Arial" w:cs="Arial"/>
                <w:bCs/>
                <w:color w:val="000000" w:themeColor="text1"/>
                <w:kern w:val="36"/>
              </w:rPr>
              <w:t>650</w:t>
            </w:r>
            <w:r w:rsidR="002360E4" w:rsidRPr="00C6194C">
              <w:rPr>
                <w:rFonts w:ascii="Arial" w:hAnsi="Arial" w:cs="Arial"/>
                <w:bCs/>
                <w:color w:val="000000" w:themeColor="text1"/>
                <w:kern w:val="36"/>
              </w:rPr>
              <w:t xml:space="preserve"> wound care/dehiscence </w:t>
            </w:r>
          </w:p>
          <w:p w:rsidR="002360E4" w:rsidRPr="00C6194C" w:rsidRDefault="002360E4" w:rsidP="002360E4">
            <w:pPr>
              <w:rPr>
                <w:rFonts w:ascii="Arial" w:hAnsi="Arial" w:cs="Arial"/>
                <w:bCs/>
                <w:color w:val="000000" w:themeColor="text1"/>
                <w:kern w:val="36"/>
              </w:rPr>
            </w:pPr>
          </w:p>
          <w:p w:rsidR="002360E4" w:rsidRPr="00C6194C" w:rsidRDefault="002360E4" w:rsidP="002360E4">
            <w:pPr>
              <w:rPr>
                <w:rFonts w:ascii="Arial" w:hAnsi="Arial" w:cs="Arial"/>
                <w:bCs/>
                <w:color w:val="000000" w:themeColor="text1"/>
                <w:kern w:val="36"/>
              </w:rPr>
            </w:pPr>
            <w:r w:rsidRPr="00C6194C">
              <w:rPr>
                <w:rFonts w:ascii="Arial" w:hAnsi="Arial" w:cs="Arial"/>
                <w:bCs/>
                <w:color w:val="000000" w:themeColor="text1"/>
                <w:kern w:val="36"/>
              </w:rPr>
              <w:t>ATI pharm book</w:t>
            </w:r>
          </w:p>
          <w:p w:rsidR="00D847FD" w:rsidRDefault="002360E4" w:rsidP="00E70F0C">
            <w:pPr>
              <w:rPr>
                <w:rFonts w:ascii="Arial" w:hAnsi="Arial" w:cs="Arial"/>
                <w:bCs/>
                <w:color w:val="000000" w:themeColor="text1"/>
                <w:kern w:val="36"/>
              </w:rPr>
            </w:pPr>
            <w:r w:rsidRPr="00C6194C">
              <w:rPr>
                <w:rFonts w:ascii="Arial" w:hAnsi="Arial" w:cs="Arial"/>
                <w:bCs/>
                <w:color w:val="000000" w:themeColor="text1"/>
                <w:kern w:val="36"/>
              </w:rPr>
              <w:t xml:space="preserve">p. </w:t>
            </w:r>
            <w:r w:rsidR="00E70F0C">
              <w:rPr>
                <w:rFonts w:ascii="Arial" w:hAnsi="Arial" w:cs="Arial"/>
                <w:bCs/>
                <w:color w:val="000000" w:themeColor="text1"/>
                <w:kern w:val="36"/>
              </w:rPr>
              <w:t>364-365</w:t>
            </w:r>
            <w:r w:rsidRPr="00C6194C">
              <w:rPr>
                <w:rFonts w:ascii="Arial" w:hAnsi="Arial" w:cs="Arial"/>
                <w:bCs/>
                <w:color w:val="000000" w:themeColor="text1"/>
                <w:kern w:val="36"/>
              </w:rPr>
              <w:t xml:space="preserve"> macrolides</w:t>
            </w:r>
          </w:p>
          <w:p w:rsidR="002360E4" w:rsidRPr="00C6194C" w:rsidRDefault="00D847FD" w:rsidP="00E70F0C">
            <w:pPr>
              <w:rPr>
                <w:rFonts w:ascii="Arial" w:hAnsi="Arial" w:cs="Arial"/>
                <w:bCs/>
                <w:color w:val="000000" w:themeColor="text1"/>
                <w:kern w:val="36"/>
              </w:rPr>
            </w:pPr>
            <w:r>
              <w:rPr>
                <w:rFonts w:ascii="Arial" w:hAnsi="Arial" w:cs="Arial"/>
                <w:bCs/>
                <w:color w:val="000000" w:themeColor="text1"/>
                <w:kern w:val="36"/>
              </w:rPr>
              <w:t>p. 365-366</w:t>
            </w:r>
            <w:r w:rsidRPr="00C6194C">
              <w:rPr>
                <w:rFonts w:ascii="Arial" w:hAnsi="Arial" w:cs="Arial"/>
                <w:bCs/>
                <w:color w:val="000000" w:themeColor="text1"/>
                <w:kern w:val="36"/>
              </w:rPr>
              <w:t xml:space="preserve"> aminoglycosides</w:t>
            </w:r>
          </w:p>
        </w:tc>
      </w:tr>
      <w:tr w:rsidR="002360E4" w:rsidRPr="00543261" w:rsidTr="002360E4">
        <w:tc>
          <w:tcPr>
            <w:tcW w:w="788" w:type="dxa"/>
          </w:tcPr>
          <w:p w:rsidR="002360E4" w:rsidRPr="00C00B33" w:rsidRDefault="002360E4" w:rsidP="002360E4">
            <w:pPr>
              <w:rPr>
                <w:rFonts w:ascii="Arial" w:hAnsi="Arial" w:cs="Arial"/>
                <w:color w:val="auto"/>
              </w:rPr>
            </w:pPr>
            <w:r w:rsidRPr="00C00B33">
              <w:rPr>
                <w:rFonts w:ascii="Arial" w:hAnsi="Arial" w:cs="Arial"/>
                <w:color w:val="auto"/>
              </w:rPr>
              <w:t xml:space="preserve">Day </w:t>
            </w:r>
            <w:r>
              <w:rPr>
                <w:rFonts w:ascii="Arial" w:hAnsi="Arial" w:cs="Arial"/>
                <w:color w:val="auto"/>
              </w:rPr>
              <w:t>3</w:t>
            </w:r>
          </w:p>
        </w:tc>
        <w:tc>
          <w:tcPr>
            <w:tcW w:w="5319" w:type="dxa"/>
          </w:tcPr>
          <w:p w:rsidR="002360E4" w:rsidRPr="00C00B33" w:rsidRDefault="002360E4" w:rsidP="002360E4">
            <w:pPr>
              <w:rPr>
                <w:rFonts w:ascii="Arial" w:hAnsi="Arial" w:cs="Arial"/>
                <w:color w:val="auto"/>
              </w:rPr>
            </w:pPr>
            <w:r w:rsidRPr="00C00B33">
              <w:rPr>
                <w:rFonts w:ascii="Arial" w:hAnsi="Arial" w:cs="Arial"/>
                <w:color w:val="auto"/>
              </w:rPr>
              <w:t>Musculoskeletal conditions</w:t>
            </w:r>
          </w:p>
          <w:p w:rsidR="002360E4" w:rsidRPr="00C00B33" w:rsidRDefault="002360E4" w:rsidP="002360E4">
            <w:pPr>
              <w:rPr>
                <w:rFonts w:ascii="Arial" w:hAnsi="Arial" w:cs="Arial"/>
                <w:color w:val="auto"/>
              </w:rPr>
            </w:pPr>
            <w:r w:rsidRPr="00C00B33">
              <w:rPr>
                <w:rFonts w:ascii="Arial" w:hAnsi="Arial" w:cs="Arial"/>
                <w:color w:val="auto"/>
              </w:rPr>
              <w:t>Acute injury: fracture, sprain, strain, dislocation</w:t>
            </w:r>
            <w:r w:rsidRPr="00C00B33">
              <w:rPr>
                <w:rFonts w:ascii="Arial" w:hAnsi="Arial" w:cs="Arial"/>
                <w:color w:val="auto"/>
              </w:rPr>
              <w:br/>
              <w:t>Chronic MS condition: rheumatoid arthritis</w:t>
            </w:r>
          </w:p>
          <w:p w:rsidR="002360E4" w:rsidRDefault="002360E4" w:rsidP="002360E4">
            <w:pPr>
              <w:rPr>
                <w:rFonts w:ascii="Arial" w:hAnsi="Arial" w:cs="Arial"/>
                <w:color w:val="auto"/>
              </w:rPr>
            </w:pPr>
          </w:p>
          <w:p w:rsidR="002360E4" w:rsidRPr="00C00B33" w:rsidRDefault="002360E4" w:rsidP="002360E4">
            <w:pPr>
              <w:rPr>
                <w:rFonts w:ascii="Arial" w:hAnsi="Arial" w:cs="Arial"/>
                <w:color w:val="auto"/>
              </w:rPr>
            </w:pPr>
            <w:r w:rsidRPr="00C00B33">
              <w:rPr>
                <w:rFonts w:ascii="Arial" w:hAnsi="Arial" w:cs="Arial"/>
                <w:color w:val="auto"/>
              </w:rPr>
              <w:t>Medical interventions</w:t>
            </w:r>
          </w:p>
          <w:p w:rsidR="002360E4" w:rsidRPr="00C00B33" w:rsidRDefault="002360E4" w:rsidP="002360E4">
            <w:pPr>
              <w:rPr>
                <w:rFonts w:ascii="Arial" w:hAnsi="Arial" w:cs="Arial"/>
                <w:color w:val="auto"/>
              </w:rPr>
            </w:pPr>
            <w:r w:rsidRPr="00C00B33">
              <w:rPr>
                <w:rFonts w:ascii="Arial" w:hAnsi="Arial" w:cs="Arial"/>
                <w:color w:val="auto"/>
              </w:rPr>
              <w:t xml:space="preserve">Surgical interventions: </w:t>
            </w:r>
          </w:p>
          <w:p w:rsidR="002360E4" w:rsidRPr="00C00B33" w:rsidRDefault="002360E4" w:rsidP="002360E4">
            <w:pPr>
              <w:rPr>
                <w:rFonts w:ascii="Arial" w:hAnsi="Arial" w:cs="Arial"/>
                <w:color w:val="auto"/>
              </w:rPr>
            </w:pPr>
            <w:r w:rsidRPr="00C00B33">
              <w:rPr>
                <w:rFonts w:ascii="Arial" w:hAnsi="Arial" w:cs="Arial"/>
                <w:color w:val="auto"/>
              </w:rPr>
              <w:t xml:space="preserve">     total hip replacement (THR) </w:t>
            </w:r>
          </w:p>
          <w:p w:rsidR="002360E4" w:rsidRPr="00C00B33" w:rsidRDefault="002360E4" w:rsidP="002360E4">
            <w:pPr>
              <w:rPr>
                <w:rFonts w:ascii="Arial" w:hAnsi="Arial" w:cs="Arial"/>
                <w:color w:val="auto"/>
              </w:rPr>
            </w:pPr>
            <w:r w:rsidRPr="00C00B33">
              <w:rPr>
                <w:rFonts w:ascii="Arial" w:hAnsi="Arial" w:cs="Arial"/>
                <w:color w:val="auto"/>
              </w:rPr>
              <w:t xml:space="preserve">     total knee resurfacing (TKR)</w:t>
            </w:r>
          </w:p>
          <w:p w:rsidR="002360E4" w:rsidRPr="00C00B33" w:rsidRDefault="002360E4" w:rsidP="002360E4">
            <w:pPr>
              <w:rPr>
                <w:rFonts w:ascii="Arial" w:hAnsi="Arial" w:cs="Arial"/>
                <w:color w:val="auto"/>
              </w:rPr>
            </w:pPr>
            <w:r w:rsidRPr="00C00B33">
              <w:rPr>
                <w:rFonts w:ascii="Arial" w:hAnsi="Arial" w:cs="Arial"/>
                <w:color w:val="auto"/>
              </w:rPr>
              <w:t>Assistive devices</w:t>
            </w:r>
          </w:p>
          <w:p w:rsidR="002360E4" w:rsidRPr="00C00B33" w:rsidRDefault="002360E4" w:rsidP="002360E4">
            <w:pPr>
              <w:rPr>
                <w:rFonts w:ascii="Arial" w:hAnsi="Arial" w:cs="Arial"/>
                <w:color w:val="auto"/>
              </w:rPr>
            </w:pPr>
            <w:r w:rsidRPr="00C00B33">
              <w:rPr>
                <w:rFonts w:ascii="Arial" w:hAnsi="Arial" w:cs="Arial"/>
                <w:color w:val="auto"/>
              </w:rPr>
              <w:t>Cast care</w:t>
            </w:r>
          </w:p>
          <w:p w:rsidR="002360E4" w:rsidRPr="00C00B33" w:rsidRDefault="002360E4" w:rsidP="002360E4">
            <w:pPr>
              <w:rPr>
                <w:rFonts w:ascii="Arial" w:hAnsi="Arial" w:cs="Arial"/>
                <w:color w:val="auto"/>
              </w:rPr>
            </w:pPr>
            <w:r w:rsidRPr="00C00B33">
              <w:rPr>
                <w:rFonts w:ascii="Arial" w:hAnsi="Arial" w:cs="Arial"/>
                <w:color w:val="auto"/>
              </w:rPr>
              <w:t>Complications</w:t>
            </w:r>
          </w:p>
          <w:p w:rsidR="002360E4" w:rsidRPr="00C00B33" w:rsidRDefault="002360E4" w:rsidP="002360E4">
            <w:pPr>
              <w:rPr>
                <w:rFonts w:ascii="Arial" w:hAnsi="Arial" w:cs="Arial"/>
                <w:color w:val="auto"/>
              </w:rPr>
            </w:pPr>
          </w:p>
          <w:p w:rsidR="002360E4" w:rsidRPr="00C76EBF" w:rsidRDefault="00C76EBF" w:rsidP="002360E4">
            <w:pPr>
              <w:rPr>
                <w:rFonts w:ascii="Arial" w:hAnsi="Arial" w:cs="Arial"/>
                <w:bCs/>
                <w:color w:val="auto"/>
                <w:kern w:val="36"/>
              </w:rPr>
            </w:pPr>
            <w:r w:rsidRPr="00C76EBF">
              <w:rPr>
                <w:rFonts w:ascii="Arial" w:hAnsi="Arial" w:cs="Arial"/>
                <w:color w:val="auto"/>
                <w:shd w:val="clear" w:color="auto" w:fill="FFFF00"/>
              </w:rPr>
              <w:t>Presentations: Total Hip Replacement, Open Reduction Internal Fixation</w:t>
            </w:r>
          </w:p>
          <w:p w:rsidR="002360E4" w:rsidRPr="00C76EBF" w:rsidRDefault="002360E4" w:rsidP="002360E4">
            <w:pPr>
              <w:rPr>
                <w:rFonts w:ascii="Arial" w:hAnsi="Arial" w:cs="Arial"/>
                <w:b/>
                <w:color w:val="auto"/>
              </w:rPr>
            </w:pPr>
          </w:p>
          <w:p w:rsidR="002360E4" w:rsidRPr="00C00B33" w:rsidRDefault="002360E4" w:rsidP="002360E4">
            <w:pPr>
              <w:rPr>
                <w:rFonts w:ascii="Arial" w:hAnsi="Arial" w:cs="Arial"/>
                <w:color w:val="auto"/>
              </w:rPr>
            </w:pPr>
            <w:r w:rsidRPr="00C00B33">
              <w:rPr>
                <w:rFonts w:ascii="Arial" w:hAnsi="Arial" w:cs="Arial"/>
                <w:b/>
                <w:color w:val="auto"/>
              </w:rPr>
              <w:t>Meds to Know:</w:t>
            </w:r>
          </w:p>
          <w:p w:rsidR="002360E4" w:rsidRPr="00C00B33" w:rsidRDefault="002360E4" w:rsidP="002360E4">
            <w:pPr>
              <w:rPr>
                <w:rFonts w:ascii="Arial" w:hAnsi="Arial" w:cs="Arial"/>
                <w:color w:val="auto"/>
              </w:rPr>
            </w:pPr>
            <w:r w:rsidRPr="00C00B33">
              <w:rPr>
                <w:rFonts w:ascii="Arial" w:hAnsi="Arial" w:cs="Arial"/>
                <w:color w:val="auto"/>
              </w:rPr>
              <w:t>DMARDS-etanercept (Enbrel), abatacept (Orencia)</w:t>
            </w:r>
          </w:p>
          <w:p w:rsidR="002360E4" w:rsidRPr="00C00B33" w:rsidRDefault="002360E4" w:rsidP="002360E4">
            <w:pPr>
              <w:rPr>
                <w:rFonts w:ascii="Arial" w:hAnsi="Arial" w:cs="Arial"/>
                <w:color w:val="auto"/>
              </w:rPr>
            </w:pPr>
            <w:r w:rsidRPr="00C00B33">
              <w:rPr>
                <w:rFonts w:ascii="Arial" w:hAnsi="Arial" w:cs="Arial"/>
                <w:color w:val="auto"/>
              </w:rPr>
              <w:t>Steroids- prednisone (Deltasone)</w:t>
            </w:r>
          </w:p>
          <w:p w:rsidR="002360E4" w:rsidRPr="00C00B33" w:rsidRDefault="002360E4" w:rsidP="002360E4">
            <w:pPr>
              <w:rPr>
                <w:rFonts w:ascii="Arial" w:hAnsi="Arial" w:cs="Arial"/>
                <w:color w:val="auto"/>
              </w:rPr>
            </w:pPr>
          </w:p>
          <w:p w:rsidR="002360E4" w:rsidRPr="00C00B33" w:rsidRDefault="002360E4" w:rsidP="002360E4">
            <w:pPr>
              <w:rPr>
                <w:rFonts w:ascii="Arial" w:hAnsi="Arial" w:cs="Arial"/>
                <w:color w:val="auto"/>
              </w:rPr>
            </w:pPr>
          </w:p>
        </w:tc>
        <w:tc>
          <w:tcPr>
            <w:tcW w:w="3469" w:type="dxa"/>
          </w:tcPr>
          <w:p w:rsidR="002360E4" w:rsidRPr="00F62A85" w:rsidRDefault="002360E4" w:rsidP="002360E4">
            <w:pPr>
              <w:rPr>
                <w:rFonts w:ascii="Arial" w:hAnsi="Arial" w:cs="Arial"/>
                <w:color w:val="auto"/>
              </w:rPr>
            </w:pPr>
            <w:r w:rsidRPr="00F62A85">
              <w:rPr>
                <w:rFonts w:ascii="Arial" w:hAnsi="Arial" w:cs="Arial"/>
                <w:color w:val="auto"/>
              </w:rPr>
              <w:t xml:space="preserve">Iggy: </w:t>
            </w:r>
          </w:p>
          <w:p w:rsidR="002360E4" w:rsidRPr="00F62A85" w:rsidRDefault="002360E4" w:rsidP="002360E4">
            <w:pPr>
              <w:rPr>
                <w:rFonts w:ascii="Arial" w:hAnsi="Arial" w:cs="Arial"/>
                <w:color w:val="auto"/>
              </w:rPr>
            </w:pPr>
            <w:r w:rsidRPr="00F62A85">
              <w:rPr>
                <w:rFonts w:ascii="Arial" w:hAnsi="Arial" w:cs="Arial"/>
                <w:color w:val="auto"/>
              </w:rPr>
              <w:t>p. 1051-1068 fractures</w:t>
            </w:r>
          </w:p>
          <w:p w:rsidR="002360E4" w:rsidRPr="00F62A85" w:rsidRDefault="002360E4" w:rsidP="002360E4">
            <w:pPr>
              <w:rPr>
                <w:rFonts w:ascii="Arial" w:hAnsi="Arial" w:cs="Arial"/>
                <w:color w:val="auto"/>
              </w:rPr>
            </w:pPr>
            <w:r w:rsidRPr="00F62A85">
              <w:rPr>
                <w:rFonts w:ascii="Arial" w:hAnsi="Arial" w:cs="Arial"/>
                <w:color w:val="auto"/>
              </w:rPr>
              <w:t>p.1079-1080 dislocation, sprains, strains</w:t>
            </w:r>
          </w:p>
          <w:p w:rsidR="002360E4" w:rsidRPr="00F62A85" w:rsidRDefault="002360E4" w:rsidP="002360E4">
            <w:pPr>
              <w:rPr>
                <w:rFonts w:ascii="Arial" w:hAnsi="Arial" w:cs="Arial"/>
                <w:color w:val="auto"/>
              </w:rPr>
            </w:pPr>
            <w:r w:rsidRPr="00F62A85">
              <w:rPr>
                <w:rFonts w:ascii="Arial" w:hAnsi="Arial" w:cs="Arial"/>
                <w:color w:val="auto"/>
              </w:rPr>
              <w:t>p.295-304 Total joint arthroplasty</w:t>
            </w:r>
          </w:p>
          <w:p w:rsidR="002360E4" w:rsidRDefault="002360E4" w:rsidP="002360E4">
            <w:pPr>
              <w:rPr>
                <w:rFonts w:ascii="Arial" w:hAnsi="Arial" w:cs="Arial"/>
                <w:color w:val="auto"/>
              </w:rPr>
            </w:pPr>
            <w:r w:rsidRPr="00F62A85">
              <w:rPr>
                <w:rFonts w:ascii="Arial" w:hAnsi="Arial" w:cs="Arial"/>
                <w:color w:val="auto"/>
              </w:rPr>
              <w:t>p. 304-313 RA</w:t>
            </w:r>
          </w:p>
          <w:p w:rsidR="00243114" w:rsidRDefault="00243114" w:rsidP="002360E4">
            <w:pPr>
              <w:rPr>
                <w:rFonts w:ascii="Arial" w:hAnsi="Arial" w:cs="Arial"/>
                <w:color w:val="auto"/>
              </w:rPr>
            </w:pPr>
          </w:p>
          <w:p w:rsidR="00243114" w:rsidRPr="00C00B33" w:rsidRDefault="00243114" w:rsidP="00243114">
            <w:pPr>
              <w:rPr>
                <w:rFonts w:ascii="Arial" w:hAnsi="Arial" w:cs="Arial"/>
                <w:color w:val="auto"/>
              </w:rPr>
            </w:pPr>
            <w:r w:rsidRPr="00C00B33">
              <w:rPr>
                <w:rFonts w:ascii="Arial" w:hAnsi="Arial" w:cs="Arial"/>
                <w:color w:val="auto"/>
              </w:rPr>
              <w:t xml:space="preserve">Lilley: </w:t>
            </w:r>
          </w:p>
          <w:p w:rsidR="00243114" w:rsidRPr="00C00B33" w:rsidRDefault="00243114" w:rsidP="00243114">
            <w:pPr>
              <w:rPr>
                <w:rFonts w:ascii="Arial" w:hAnsi="Arial" w:cs="Arial"/>
                <w:bCs/>
                <w:color w:val="auto"/>
                <w:kern w:val="36"/>
              </w:rPr>
            </w:pPr>
            <w:r w:rsidRPr="00C00B33">
              <w:rPr>
                <w:rFonts w:ascii="Arial" w:hAnsi="Arial" w:cs="Arial"/>
                <w:bCs/>
                <w:color w:val="auto"/>
                <w:kern w:val="36"/>
              </w:rPr>
              <w:t>p. 533-542 steroids</w:t>
            </w:r>
          </w:p>
          <w:p w:rsidR="002360E4" w:rsidRPr="00243114" w:rsidRDefault="00243114" w:rsidP="002360E4">
            <w:pPr>
              <w:rPr>
                <w:rFonts w:ascii="Arial" w:hAnsi="Arial" w:cs="Arial"/>
                <w:color w:val="auto"/>
              </w:rPr>
            </w:pPr>
            <w:r w:rsidRPr="00C00B33">
              <w:rPr>
                <w:rFonts w:ascii="Arial" w:hAnsi="Arial" w:cs="Arial"/>
                <w:bCs/>
                <w:color w:val="auto"/>
                <w:kern w:val="36"/>
              </w:rPr>
              <w:t>p. 776-782 rheumatoid arthritis/ DMARDS</w:t>
            </w:r>
          </w:p>
          <w:p w:rsidR="002360E4" w:rsidRDefault="002360E4" w:rsidP="002360E4">
            <w:pPr>
              <w:rPr>
                <w:rFonts w:ascii="Arial" w:hAnsi="Arial" w:cs="Arial"/>
                <w:bCs/>
                <w:color w:val="auto"/>
                <w:kern w:val="36"/>
              </w:rPr>
            </w:pPr>
          </w:p>
          <w:p w:rsidR="002360E4" w:rsidRPr="00C00B33" w:rsidRDefault="002360E4" w:rsidP="002360E4">
            <w:pPr>
              <w:rPr>
                <w:rFonts w:ascii="Arial" w:hAnsi="Arial" w:cs="Arial"/>
                <w:bCs/>
                <w:color w:val="auto"/>
                <w:kern w:val="36"/>
              </w:rPr>
            </w:pPr>
            <w:r w:rsidRPr="00C00B33">
              <w:rPr>
                <w:rFonts w:ascii="Arial" w:hAnsi="Arial" w:cs="Arial"/>
                <w:bCs/>
                <w:color w:val="auto"/>
                <w:kern w:val="36"/>
              </w:rPr>
              <w:t>ATI med surg book</w:t>
            </w:r>
          </w:p>
          <w:p w:rsidR="002360E4" w:rsidRPr="00C00B33" w:rsidRDefault="00E70F0C" w:rsidP="002360E4">
            <w:pPr>
              <w:rPr>
                <w:rFonts w:ascii="Arial" w:hAnsi="Arial" w:cs="Arial"/>
                <w:bCs/>
                <w:color w:val="auto"/>
                <w:kern w:val="36"/>
              </w:rPr>
            </w:pPr>
            <w:r>
              <w:rPr>
                <w:rFonts w:ascii="Arial" w:hAnsi="Arial" w:cs="Arial"/>
                <w:bCs/>
                <w:color w:val="auto"/>
                <w:kern w:val="36"/>
              </w:rPr>
              <w:t>p. 431-433</w:t>
            </w:r>
            <w:r w:rsidR="002360E4" w:rsidRPr="00C00B33">
              <w:rPr>
                <w:rFonts w:ascii="Arial" w:hAnsi="Arial" w:cs="Arial"/>
                <w:bCs/>
                <w:color w:val="auto"/>
                <w:kern w:val="36"/>
              </w:rPr>
              <w:t xml:space="preserve"> diagnostic procedures</w:t>
            </w:r>
          </w:p>
          <w:p w:rsidR="002360E4" w:rsidRPr="00C00B33" w:rsidRDefault="002830B6" w:rsidP="002360E4">
            <w:pPr>
              <w:rPr>
                <w:rFonts w:ascii="Arial" w:hAnsi="Arial" w:cs="Arial"/>
                <w:color w:val="auto"/>
              </w:rPr>
            </w:pPr>
            <w:r>
              <w:rPr>
                <w:rFonts w:ascii="Arial" w:hAnsi="Arial" w:cs="Arial"/>
                <w:color w:val="auto"/>
              </w:rPr>
              <w:t>p. 435</w:t>
            </w:r>
            <w:r w:rsidR="00D847FD">
              <w:rPr>
                <w:rFonts w:ascii="Arial" w:hAnsi="Arial" w:cs="Arial"/>
                <w:color w:val="auto"/>
              </w:rPr>
              <w:t>-</w:t>
            </w:r>
            <w:r>
              <w:rPr>
                <w:rFonts w:ascii="Arial" w:hAnsi="Arial" w:cs="Arial"/>
                <w:color w:val="auto"/>
              </w:rPr>
              <w:t>443</w:t>
            </w:r>
            <w:r w:rsidR="002360E4" w:rsidRPr="00C00B33">
              <w:rPr>
                <w:rFonts w:ascii="Arial" w:hAnsi="Arial" w:cs="Arial"/>
                <w:color w:val="auto"/>
              </w:rPr>
              <w:t xml:space="preserve"> musculoskeletal surgical procedures</w:t>
            </w:r>
          </w:p>
          <w:p w:rsidR="002360E4" w:rsidRPr="00C00B33" w:rsidRDefault="002830B6" w:rsidP="002360E4">
            <w:pPr>
              <w:rPr>
                <w:rFonts w:ascii="Arial" w:hAnsi="Arial" w:cs="Arial"/>
                <w:color w:val="auto"/>
              </w:rPr>
            </w:pPr>
            <w:r>
              <w:rPr>
                <w:rFonts w:ascii="Arial" w:hAnsi="Arial" w:cs="Arial"/>
                <w:color w:val="auto"/>
              </w:rPr>
              <w:t>p. 451-459</w:t>
            </w:r>
            <w:r w:rsidR="002360E4" w:rsidRPr="00C00B33">
              <w:rPr>
                <w:rFonts w:ascii="Arial" w:hAnsi="Arial" w:cs="Arial"/>
                <w:color w:val="auto"/>
              </w:rPr>
              <w:t xml:space="preserve"> fractures</w:t>
            </w:r>
          </w:p>
          <w:p w:rsidR="002360E4" w:rsidRDefault="00D847FD" w:rsidP="002360E4">
            <w:pPr>
              <w:rPr>
                <w:rFonts w:ascii="Arial" w:hAnsi="Arial" w:cs="Arial"/>
                <w:bCs/>
                <w:color w:val="auto"/>
                <w:kern w:val="36"/>
              </w:rPr>
            </w:pPr>
            <w:r>
              <w:rPr>
                <w:rFonts w:ascii="Arial" w:hAnsi="Arial" w:cs="Arial"/>
                <w:bCs/>
                <w:color w:val="auto"/>
                <w:kern w:val="36"/>
              </w:rPr>
              <w:t>p. 565-567</w:t>
            </w:r>
            <w:r w:rsidRPr="00C00B33">
              <w:rPr>
                <w:rFonts w:ascii="Arial" w:hAnsi="Arial" w:cs="Arial"/>
                <w:bCs/>
                <w:color w:val="auto"/>
                <w:kern w:val="36"/>
              </w:rPr>
              <w:t xml:space="preserve"> Rheumatoid arthritis</w:t>
            </w:r>
          </w:p>
          <w:p w:rsidR="00D847FD" w:rsidRPr="00C00B33" w:rsidRDefault="00D847FD" w:rsidP="002360E4">
            <w:pPr>
              <w:rPr>
                <w:rFonts w:ascii="Arial" w:hAnsi="Arial" w:cs="Arial"/>
                <w:color w:val="auto"/>
              </w:rPr>
            </w:pPr>
          </w:p>
          <w:p w:rsidR="002360E4" w:rsidRPr="00C00B33" w:rsidRDefault="002360E4" w:rsidP="002360E4">
            <w:pPr>
              <w:rPr>
                <w:rFonts w:ascii="Arial" w:hAnsi="Arial" w:cs="Arial"/>
                <w:bCs/>
                <w:color w:val="auto"/>
                <w:kern w:val="36"/>
              </w:rPr>
            </w:pPr>
            <w:r w:rsidRPr="00C00B33">
              <w:rPr>
                <w:rFonts w:ascii="Arial" w:hAnsi="Arial" w:cs="Arial"/>
                <w:bCs/>
                <w:color w:val="auto"/>
                <w:kern w:val="36"/>
              </w:rPr>
              <w:t>ATI pharm book</w:t>
            </w:r>
          </w:p>
          <w:p w:rsidR="002360E4" w:rsidRPr="00C00B33" w:rsidRDefault="002360E4" w:rsidP="002360E4">
            <w:pPr>
              <w:rPr>
                <w:rFonts w:ascii="Arial" w:hAnsi="Arial" w:cs="Arial"/>
                <w:bCs/>
                <w:color w:val="auto"/>
                <w:kern w:val="36"/>
              </w:rPr>
            </w:pPr>
            <w:r w:rsidRPr="00C00B33">
              <w:rPr>
                <w:rFonts w:ascii="Arial" w:hAnsi="Arial" w:cs="Arial"/>
                <w:bCs/>
                <w:color w:val="auto"/>
                <w:kern w:val="36"/>
              </w:rPr>
              <w:t xml:space="preserve">p. </w:t>
            </w:r>
            <w:r w:rsidR="00DD488C">
              <w:rPr>
                <w:rFonts w:ascii="Arial" w:hAnsi="Arial" w:cs="Arial"/>
                <w:bCs/>
                <w:color w:val="auto"/>
                <w:kern w:val="36"/>
              </w:rPr>
              <w:t>261</w:t>
            </w:r>
            <w:r w:rsidRPr="00C00B33">
              <w:rPr>
                <w:rFonts w:ascii="Arial" w:hAnsi="Arial" w:cs="Arial"/>
                <w:bCs/>
                <w:color w:val="auto"/>
                <w:kern w:val="36"/>
              </w:rPr>
              <w:t>-</w:t>
            </w:r>
            <w:r w:rsidR="00DD488C">
              <w:rPr>
                <w:rFonts w:ascii="Arial" w:hAnsi="Arial" w:cs="Arial"/>
                <w:bCs/>
                <w:color w:val="auto"/>
                <w:kern w:val="36"/>
              </w:rPr>
              <w:t>264</w:t>
            </w:r>
            <w:r w:rsidRPr="00C00B33">
              <w:rPr>
                <w:rFonts w:ascii="Arial" w:hAnsi="Arial" w:cs="Arial"/>
                <w:bCs/>
                <w:color w:val="auto"/>
                <w:kern w:val="36"/>
              </w:rPr>
              <w:t xml:space="preserve"> DMARDS for RA</w:t>
            </w:r>
          </w:p>
          <w:p w:rsidR="002360E4" w:rsidRPr="00C00B33" w:rsidRDefault="002360E4" w:rsidP="002360E4">
            <w:pPr>
              <w:rPr>
                <w:rFonts w:ascii="Arial" w:hAnsi="Arial" w:cs="Arial"/>
                <w:bCs/>
                <w:color w:val="auto"/>
                <w:kern w:val="36"/>
              </w:rPr>
            </w:pPr>
            <w:r w:rsidRPr="00C00B33">
              <w:rPr>
                <w:rFonts w:ascii="Arial" w:hAnsi="Arial" w:cs="Arial"/>
                <w:bCs/>
                <w:color w:val="auto"/>
                <w:kern w:val="36"/>
              </w:rPr>
              <w:t xml:space="preserve">p. </w:t>
            </w:r>
            <w:r w:rsidR="00D847FD">
              <w:rPr>
                <w:rFonts w:ascii="Arial" w:hAnsi="Arial" w:cs="Arial"/>
                <w:bCs/>
                <w:color w:val="auto"/>
                <w:kern w:val="36"/>
              </w:rPr>
              <w:t>271-274</w:t>
            </w:r>
            <w:r w:rsidRPr="00C00B33">
              <w:rPr>
                <w:rFonts w:ascii="Arial" w:hAnsi="Arial" w:cs="Arial"/>
                <w:bCs/>
                <w:color w:val="auto"/>
                <w:kern w:val="36"/>
              </w:rPr>
              <w:t xml:space="preserve"> medications for bone disorders</w:t>
            </w:r>
          </w:p>
          <w:p w:rsidR="002360E4" w:rsidRPr="00C00B33" w:rsidRDefault="002360E4" w:rsidP="002360E4">
            <w:pPr>
              <w:rPr>
                <w:rFonts w:ascii="Arial" w:hAnsi="Arial" w:cs="Arial"/>
                <w:bCs/>
                <w:color w:val="auto"/>
                <w:kern w:val="36"/>
              </w:rPr>
            </w:pPr>
            <w:r w:rsidRPr="00C00B33">
              <w:rPr>
                <w:rFonts w:ascii="Arial" w:hAnsi="Arial" w:cs="Arial"/>
                <w:bCs/>
                <w:color w:val="auto"/>
                <w:kern w:val="36"/>
              </w:rPr>
              <w:t>Assistive devices handout</w:t>
            </w:r>
          </w:p>
          <w:p w:rsidR="002360E4" w:rsidRPr="00C00B33" w:rsidRDefault="002360E4" w:rsidP="00D847FD">
            <w:pPr>
              <w:rPr>
                <w:rFonts w:ascii="Arial" w:hAnsi="Arial" w:cs="Arial"/>
                <w:bCs/>
                <w:color w:val="auto"/>
                <w:kern w:val="36"/>
              </w:rPr>
            </w:pPr>
          </w:p>
        </w:tc>
      </w:tr>
      <w:tr w:rsidR="002360E4" w:rsidRPr="00543261" w:rsidTr="002360E4">
        <w:tc>
          <w:tcPr>
            <w:tcW w:w="788" w:type="dxa"/>
          </w:tcPr>
          <w:p w:rsidR="002360E4" w:rsidRPr="00543261" w:rsidRDefault="002360E4" w:rsidP="002360E4">
            <w:pPr>
              <w:overflowPunct w:val="0"/>
              <w:autoSpaceDE w:val="0"/>
              <w:autoSpaceDN w:val="0"/>
              <w:adjustRightInd w:val="0"/>
              <w:textAlignment w:val="baseline"/>
              <w:rPr>
                <w:rFonts w:ascii="Arial" w:hAnsi="Arial" w:cs="Arial"/>
                <w:color w:val="auto"/>
              </w:rPr>
            </w:pPr>
            <w:r w:rsidRPr="00543261">
              <w:rPr>
                <w:rFonts w:ascii="Arial" w:hAnsi="Arial" w:cs="Arial"/>
                <w:color w:val="auto"/>
              </w:rPr>
              <w:lastRenderedPageBreak/>
              <w:t>Day 4</w:t>
            </w:r>
          </w:p>
        </w:tc>
        <w:tc>
          <w:tcPr>
            <w:tcW w:w="5319" w:type="dxa"/>
          </w:tcPr>
          <w:p w:rsidR="002360E4" w:rsidRPr="00C6194C" w:rsidRDefault="002360E4" w:rsidP="002360E4">
            <w:pPr>
              <w:rPr>
                <w:rFonts w:ascii="Arial" w:hAnsi="Arial" w:cs="Arial"/>
                <w:color w:val="000000" w:themeColor="text1"/>
              </w:rPr>
            </w:pPr>
            <w:r w:rsidRPr="00C6194C">
              <w:rPr>
                <w:rFonts w:ascii="Arial" w:hAnsi="Arial" w:cs="Arial"/>
                <w:color w:val="000000" w:themeColor="text1"/>
              </w:rPr>
              <w:t xml:space="preserve">Oxygenation/ complications </w:t>
            </w:r>
          </w:p>
          <w:p w:rsidR="002360E4" w:rsidRPr="00C6194C" w:rsidRDefault="002360E4" w:rsidP="002360E4">
            <w:pPr>
              <w:rPr>
                <w:rFonts w:ascii="Arial" w:hAnsi="Arial" w:cs="Arial"/>
                <w:color w:val="000000" w:themeColor="text1"/>
              </w:rPr>
            </w:pPr>
            <w:r w:rsidRPr="00C6194C">
              <w:rPr>
                <w:rFonts w:ascii="Arial" w:hAnsi="Arial" w:cs="Arial"/>
                <w:color w:val="000000" w:themeColor="text1"/>
              </w:rPr>
              <w:t>Impaired oxygenation: pneumonia, atelectasis, bronchitis, sinusitis</w:t>
            </w:r>
          </w:p>
          <w:p w:rsidR="002360E4" w:rsidRPr="00C6194C" w:rsidRDefault="002360E4" w:rsidP="002360E4">
            <w:pPr>
              <w:rPr>
                <w:rFonts w:ascii="Arial" w:hAnsi="Arial" w:cs="Arial"/>
                <w:color w:val="000000" w:themeColor="text1"/>
              </w:rPr>
            </w:pPr>
          </w:p>
          <w:p w:rsidR="002360E4" w:rsidRPr="00C6194C" w:rsidRDefault="002360E4" w:rsidP="002360E4">
            <w:pPr>
              <w:rPr>
                <w:rFonts w:ascii="Arial" w:hAnsi="Arial" w:cs="Arial"/>
                <w:color w:val="000000" w:themeColor="text1"/>
              </w:rPr>
            </w:pPr>
            <w:r w:rsidRPr="00C6194C">
              <w:rPr>
                <w:rFonts w:ascii="Arial" w:hAnsi="Arial" w:cs="Arial"/>
                <w:b/>
                <w:color w:val="000000" w:themeColor="text1"/>
              </w:rPr>
              <w:t>Meds to know:</w:t>
            </w:r>
            <w:r w:rsidRPr="00C6194C">
              <w:rPr>
                <w:rFonts w:ascii="Arial" w:hAnsi="Arial" w:cs="Arial"/>
                <w:color w:val="000000" w:themeColor="text1"/>
              </w:rPr>
              <w:t xml:space="preserve"> </w:t>
            </w:r>
          </w:p>
          <w:p w:rsidR="002360E4" w:rsidRPr="00C6194C" w:rsidRDefault="002360E4" w:rsidP="002360E4">
            <w:pPr>
              <w:rPr>
                <w:rFonts w:ascii="Arial" w:hAnsi="Arial" w:cs="Arial"/>
                <w:color w:val="000000" w:themeColor="text1"/>
              </w:rPr>
            </w:pPr>
            <w:r w:rsidRPr="00C6194C">
              <w:rPr>
                <w:rFonts w:ascii="Arial" w:hAnsi="Arial" w:cs="Arial"/>
                <w:color w:val="000000" w:themeColor="text1"/>
              </w:rPr>
              <w:t>Antitussives: guaifenesin (Robitussin, Humabid)</w:t>
            </w:r>
          </w:p>
          <w:p w:rsidR="002360E4" w:rsidRPr="00C6194C" w:rsidRDefault="002360E4" w:rsidP="002360E4">
            <w:pPr>
              <w:rPr>
                <w:rFonts w:ascii="Arial" w:hAnsi="Arial" w:cs="Arial"/>
                <w:color w:val="000000" w:themeColor="text1"/>
              </w:rPr>
            </w:pPr>
            <w:r w:rsidRPr="00C6194C">
              <w:rPr>
                <w:rFonts w:ascii="Arial" w:hAnsi="Arial" w:cs="Arial"/>
                <w:color w:val="000000" w:themeColor="text1"/>
              </w:rPr>
              <w:t>Decongestants:phenylephrine (Ephedrine)</w:t>
            </w:r>
          </w:p>
          <w:p w:rsidR="002360E4" w:rsidRPr="00C6194C" w:rsidRDefault="002360E4" w:rsidP="002360E4">
            <w:pPr>
              <w:rPr>
                <w:rFonts w:ascii="Arial" w:hAnsi="Arial" w:cs="Arial"/>
                <w:color w:val="000000" w:themeColor="text1"/>
              </w:rPr>
            </w:pPr>
            <w:r w:rsidRPr="00C6194C">
              <w:rPr>
                <w:rFonts w:ascii="Arial" w:hAnsi="Arial" w:cs="Arial"/>
                <w:color w:val="000000" w:themeColor="text1"/>
              </w:rPr>
              <w:t xml:space="preserve">Antihistamines: diphenhydramine (Benadryl) </w:t>
            </w:r>
          </w:p>
          <w:p w:rsidR="002360E4" w:rsidRDefault="002360E4" w:rsidP="002360E4">
            <w:pPr>
              <w:rPr>
                <w:rFonts w:ascii="Arial" w:hAnsi="Arial" w:cs="Arial"/>
                <w:bCs/>
                <w:color w:val="000000" w:themeColor="text1"/>
                <w:kern w:val="36"/>
                <w:highlight w:val="yellow"/>
              </w:rPr>
            </w:pPr>
          </w:p>
          <w:p w:rsidR="002360E4" w:rsidRDefault="002360E4" w:rsidP="002360E4">
            <w:pPr>
              <w:rPr>
                <w:rFonts w:ascii="Arial" w:hAnsi="Arial" w:cs="Arial"/>
                <w:bCs/>
                <w:color w:val="000000" w:themeColor="text1"/>
                <w:kern w:val="36"/>
                <w:highlight w:val="yellow"/>
              </w:rPr>
            </w:pPr>
          </w:p>
          <w:p w:rsidR="002360E4" w:rsidRPr="00C6194C" w:rsidRDefault="002360E4" w:rsidP="002360E4">
            <w:pPr>
              <w:rPr>
                <w:rFonts w:ascii="Arial" w:hAnsi="Arial" w:cs="Arial"/>
                <w:color w:val="000000" w:themeColor="text1"/>
              </w:rPr>
            </w:pPr>
            <w:r w:rsidRPr="00C6194C">
              <w:rPr>
                <w:rFonts w:ascii="Arial" w:hAnsi="Arial" w:cs="Arial"/>
                <w:bCs/>
                <w:color w:val="000000" w:themeColor="text1"/>
                <w:kern w:val="36"/>
                <w:highlight w:val="yellow"/>
              </w:rPr>
              <w:t xml:space="preserve">PRESENTATION on </w:t>
            </w:r>
            <w:r>
              <w:rPr>
                <w:rFonts w:ascii="Arial" w:hAnsi="Arial" w:cs="Arial"/>
                <w:bCs/>
                <w:color w:val="000000" w:themeColor="text1"/>
                <w:kern w:val="36"/>
                <w:highlight w:val="yellow"/>
              </w:rPr>
              <w:t xml:space="preserve">Pleural Effusion and </w:t>
            </w:r>
            <w:r w:rsidRPr="00C6194C">
              <w:rPr>
                <w:rFonts w:ascii="Arial" w:hAnsi="Arial" w:cs="Arial"/>
                <w:bCs/>
                <w:color w:val="000000" w:themeColor="text1"/>
                <w:kern w:val="36"/>
                <w:highlight w:val="yellow"/>
              </w:rPr>
              <w:t>Thoracentesis</w:t>
            </w:r>
          </w:p>
        </w:tc>
        <w:tc>
          <w:tcPr>
            <w:tcW w:w="3469" w:type="dxa"/>
          </w:tcPr>
          <w:p w:rsidR="002360E4" w:rsidRPr="00F62A85" w:rsidRDefault="002360E4" w:rsidP="002360E4">
            <w:pPr>
              <w:rPr>
                <w:rFonts w:ascii="Arial" w:hAnsi="Arial" w:cs="Arial"/>
                <w:color w:val="000000" w:themeColor="text1"/>
              </w:rPr>
            </w:pPr>
            <w:r w:rsidRPr="00F62A85">
              <w:rPr>
                <w:rFonts w:ascii="Arial" w:hAnsi="Arial" w:cs="Arial"/>
                <w:color w:val="000000" w:themeColor="text1"/>
              </w:rPr>
              <w:t xml:space="preserve">Iggy: </w:t>
            </w:r>
          </w:p>
          <w:p w:rsidR="002360E4" w:rsidRPr="00F62A85" w:rsidRDefault="002360E4" w:rsidP="002360E4">
            <w:pPr>
              <w:rPr>
                <w:rFonts w:ascii="Arial" w:hAnsi="Arial" w:cs="Arial"/>
                <w:color w:val="000000" w:themeColor="text1"/>
              </w:rPr>
            </w:pPr>
            <w:r w:rsidRPr="00F62A85">
              <w:rPr>
                <w:rFonts w:ascii="Arial" w:hAnsi="Arial" w:cs="Arial"/>
                <w:color w:val="000000" w:themeColor="text1"/>
              </w:rPr>
              <w:t>p. 588-594 pneumonia</w:t>
            </w:r>
          </w:p>
          <w:p w:rsidR="002360E4" w:rsidRPr="00F62A85" w:rsidRDefault="002360E4" w:rsidP="002360E4">
            <w:pPr>
              <w:rPr>
                <w:rFonts w:ascii="Arial" w:hAnsi="Arial" w:cs="Arial"/>
                <w:color w:val="000000" w:themeColor="text1"/>
              </w:rPr>
            </w:pPr>
            <w:r w:rsidRPr="00F62A85">
              <w:rPr>
                <w:rFonts w:ascii="Arial" w:hAnsi="Arial" w:cs="Arial"/>
                <w:color w:val="000000" w:themeColor="text1"/>
              </w:rPr>
              <w:t>p. 220 atelectasis</w:t>
            </w:r>
          </w:p>
          <w:p w:rsidR="002360E4" w:rsidRDefault="002360E4" w:rsidP="002360E4">
            <w:pPr>
              <w:rPr>
                <w:rFonts w:ascii="Arial" w:hAnsi="Arial" w:cs="Arial"/>
                <w:color w:val="000000" w:themeColor="text1"/>
                <w:highlight w:val="yellow"/>
              </w:rPr>
            </w:pPr>
            <w:r w:rsidRPr="00F62A85">
              <w:rPr>
                <w:rFonts w:ascii="Arial" w:hAnsi="Arial" w:cs="Arial"/>
                <w:color w:val="000000" w:themeColor="text1"/>
              </w:rPr>
              <w:t>p. 584 sinusitis</w:t>
            </w:r>
          </w:p>
          <w:p w:rsidR="002360E4" w:rsidRDefault="002360E4" w:rsidP="002360E4">
            <w:pPr>
              <w:rPr>
                <w:rFonts w:ascii="Arial" w:hAnsi="Arial" w:cs="Arial"/>
                <w:color w:val="000000" w:themeColor="text1"/>
                <w:highlight w:val="yellow"/>
              </w:rPr>
            </w:pPr>
          </w:p>
          <w:p w:rsidR="002360E4" w:rsidRPr="00C6194C" w:rsidRDefault="002360E4" w:rsidP="002360E4">
            <w:pPr>
              <w:rPr>
                <w:rFonts w:ascii="Arial" w:hAnsi="Arial" w:cs="Arial"/>
                <w:color w:val="000000" w:themeColor="text1"/>
              </w:rPr>
            </w:pPr>
            <w:r w:rsidRPr="00C6194C">
              <w:rPr>
                <w:rFonts w:ascii="Arial" w:hAnsi="Arial" w:cs="Arial"/>
                <w:color w:val="000000" w:themeColor="text1"/>
              </w:rPr>
              <w:t xml:space="preserve">Lilley: </w:t>
            </w:r>
          </w:p>
          <w:p w:rsidR="002360E4" w:rsidRPr="00C6194C" w:rsidRDefault="002360E4" w:rsidP="002360E4">
            <w:pPr>
              <w:rPr>
                <w:rFonts w:ascii="Arial" w:hAnsi="Arial" w:cs="Arial"/>
                <w:color w:val="000000" w:themeColor="text1"/>
              </w:rPr>
            </w:pPr>
            <w:r w:rsidRPr="00C6194C">
              <w:rPr>
                <w:rFonts w:ascii="Arial" w:hAnsi="Arial" w:cs="Arial"/>
                <w:color w:val="000000" w:themeColor="text1"/>
              </w:rPr>
              <w:t>p.582-587 antitussives</w:t>
            </w:r>
          </w:p>
          <w:p w:rsidR="002360E4" w:rsidRPr="00C6194C" w:rsidRDefault="002360E4" w:rsidP="002360E4">
            <w:pPr>
              <w:rPr>
                <w:rFonts w:ascii="Arial" w:hAnsi="Arial" w:cs="Arial"/>
                <w:color w:val="000000" w:themeColor="text1"/>
              </w:rPr>
            </w:pPr>
            <w:r w:rsidRPr="00C6194C">
              <w:rPr>
                <w:rFonts w:ascii="Arial" w:hAnsi="Arial" w:cs="Arial"/>
                <w:color w:val="000000" w:themeColor="text1"/>
              </w:rPr>
              <w:t xml:space="preserve">ATI med surg book </w:t>
            </w:r>
          </w:p>
          <w:p w:rsidR="002360E4" w:rsidRPr="00C6194C" w:rsidRDefault="002360E4" w:rsidP="002360E4">
            <w:pPr>
              <w:rPr>
                <w:rFonts w:ascii="Arial" w:hAnsi="Arial" w:cs="Arial"/>
                <w:color w:val="000000" w:themeColor="text1"/>
              </w:rPr>
            </w:pPr>
            <w:r w:rsidRPr="00C6194C">
              <w:rPr>
                <w:rFonts w:ascii="Arial" w:hAnsi="Arial" w:cs="Arial"/>
                <w:color w:val="000000" w:themeColor="text1"/>
              </w:rPr>
              <w:t>p.279-287 pneumonia</w:t>
            </w:r>
          </w:p>
          <w:p w:rsidR="002360E4" w:rsidRPr="00C6194C" w:rsidRDefault="002360E4" w:rsidP="002360E4">
            <w:pPr>
              <w:rPr>
                <w:rFonts w:ascii="Arial" w:hAnsi="Arial" w:cs="Arial"/>
                <w:color w:val="000000" w:themeColor="text1"/>
              </w:rPr>
            </w:pPr>
            <w:r w:rsidRPr="00C6194C">
              <w:rPr>
                <w:rFonts w:ascii="Arial" w:hAnsi="Arial" w:cs="Arial"/>
                <w:color w:val="000000" w:themeColor="text1"/>
              </w:rPr>
              <w:t>p.245-250 oxygenation (review)</w:t>
            </w:r>
          </w:p>
          <w:p w:rsidR="002360E4" w:rsidRDefault="002360E4" w:rsidP="002360E4">
            <w:pPr>
              <w:rPr>
                <w:rFonts w:ascii="Arial" w:hAnsi="Arial" w:cs="Arial"/>
                <w:color w:val="000000" w:themeColor="text1"/>
              </w:rPr>
            </w:pPr>
          </w:p>
          <w:p w:rsidR="002360E4" w:rsidRPr="00C6194C" w:rsidRDefault="002360E4" w:rsidP="002360E4">
            <w:pPr>
              <w:rPr>
                <w:rFonts w:ascii="Arial" w:hAnsi="Arial" w:cs="Arial"/>
                <w:color w:val="000000" w:themeColor="text1"/>
              </w:rPr>
            </w:pPr>
            <w:r w:rsidRPr="00C6194C">
              <w:rPr>
                <w:rFonts w:ascii="Arial" w:hAnsi="Arial" w:cs="Arial"/>
                <w:color w:val="000000" w:themeColor="text1"/>
              </w:rPr>
              <w:t>ATI pharm book</w:t>
            </w:r>
          </w:p>
          <w:p w:rsidR="002360E4" w:rsidRDefault="00D847FD" w:rsidP="002360E4">
            <w:pPr>
              <w:rPr>
                <w:rFonts w:ascii="Arial" w:hAnsi="Arial" w:cs="Arial"/>
                <w:color w:val="000000" w:themeColor="text1"/>
              </w:rPr>
            </w:pPr>
            <w:r>
              <w:rPr>
                <w:rFonts w:ascii="Arial" w:hAnsi="Arial" w:cs="Arial"/>
                <w:color w:val="000000" w:themeColor="text1"/>
              </w:rPr>
              <w:t>p.133-137</w:t>
            </w:r>
            <w:r w:rsidR="002360E4" w:rsidRPr="00C6194C">
              <w:rPr>
                <w:rFonts w:ascii="Arial" w:hAnsi="Arial" w:cs="Arial"/>
                <w:color w:val="000000" w:themeColor="text1"/>
              </w:rPr>
              <w:t xml:space="preserve"> antitussives</w:t>
            </w:r>
            <w:r>
              <w:rPr>
                <w:rFonts w:ascii="Arial" w:hAnsi="Arial" w:cs="Arial"/>
                <w:color w:val="000000" w:themeColor="text1"/>
              </w:rPr>
              <w:t xml:space="preserve">, </w:t>
            </w:r>
            <w:r w:rsidR="00DD488C">
              <w:rPr>
                <w:rFonts w:ascii="Arial" w:hAnsi="Arial" w:cs="Arial"/>
                <w:color w:val="000000" w:themeColor="text1"/>
              </w:rPr>
              <w:t xml:space="preserve">mucolytics, </w:t>
            </w:r>
            <w:r w:rsidR="002360E4" w:rsidRPr="00C6194C">
              <w:rPr>
                <w:rFonts w:ascii="Arial" w:hAnsi="Arial" w:cs="Arial"/>
                <w:color w:val="000000" w:themeColor="text1"/>
              </w:rPr>
              <w:t>decongestants,</w:t>
            </w:r>
            <w:r w:rsidR="00DD488C">
              <w:rPr>
                <w:rFonts w:ascii="Arial" w:hAnsi="Arial" w:cs="Arial"/>
                <w:color w:val="000000" w:themeColor="text1"/>
              </w:rPr>
              <w:t xml:space="preserve"> </w:t>
            </w:r>
            <w:r w:rsidR="002360E4" w:rsidRPr="00C6194C">
              <w:rPr>
                <w:rFonts w:ascii="Arial" w:hAnsi="Arial" w:cs="Arial"/>
                <w:color w:val="000000" w:themeColor="text1"/>
              </w:rPr>
              <w:t xml:space="preserve">antihistamines </w:t>
            </w:r>
          </w:p>
          <w:p w:rsidR="002360E4" w:rsidRPr="00C6194C" w:rsidRDefault="002360E4" w:rsidP="002360E4">
            <w:pPr>
              <w:rPr>
                <w:rFonts w:ascii="Arial" w:hAnsi="Arial" w:cs="Arial"/>
                <w:color w:val="000000" w:themeColor="text1"/>
              </w:rPr>
            </w:pPr>
          </w:p>
          <w:p w:rsidR="002360E4" w:rsidRPr="00C6194C" w:rsidRDefault="002360E4" w:rsidP="002360E4">
            <w:pPr>
              <w:rPr>
                <w:rFonts w:ascii="Arial" w:hAnsi="Arial" w:cs="Arial"/>
                <w:bCs/>
                <w:color w:val="000000" w:themeColor="text1"/>
                <w:kern w:val="36"/>
              </w:rPr>
            </w:pPr>
            <w:r w:rsidRPr="00C6194C">
              <w:rPr>
                <w:rFonts w:ascii="Arial" w:hAnsi="Arial" w:cs="Arial"/>
                <w:b/>
                <w:bCs/>
                <w:color w:val="000000" w:themeColor="text1"/>
                <w:kern w:val="36"/>
              </w:rPr>
              <w:t>Review ATI skills module:</w:t>
            </w:r>
            <w:r w:rsidRPr="00C6194C">
              <w:rPr>
                <w:rFonts w:ascii="Arial" w:hAnsi="Arial" w:cs="Arial"/>
                <w:bCs/>
                <w:color w:val="000000" w:themeColor="text1"/>
                <w:kern w:val="36"/>
              </w:rPr>
              <w:t xml:space="preserve"> </w:t>
            </w:r>
            <w:r w:rsidRPr="00C6194C">
              <w:rPr>
                <w:rFonts w:ascii="Arial" w:hAnsi="Arial" w:cs="Arial"/>
                <w:b/>
                <w:bCs/>
                <w:color w:val="000000" w:themeColor="text1"/>
                <w:kern w:val="36"/>
              </w:rPr>
              <w:t>Oxygen therapy</w:t>
            </w:r>
            <w:r w:rsidRPr="00C6194C">
              <w:rPr>
                <w:rFonts w:ascii="Arial" w:hAnsi="Arial" w:cs="Arial"/>
                <w:bCs/>
                <w:color w:val="000000" w:themeColor="text1"/>
                <w:kern w:val="36"/>
              </w:rPr>
              <w:t xml:space="preserve"> </w:t>
            </w:r>
          </w:p>
          <w:p w:rsidR="002360E4" w:rsidRPr="00C6194C" w:rsidRDefault="002360E4" w:rsidP="002360E4">
            <w:pPr>
              <w:rPr>
                <w:rFonts w:ascii="Arial" w:hAnsi="Arial" w:cs="Arial"/>
                <w:bCs/>
                <w:color w:val="000000" w:themeColor="text1"/>
                <w:kern w:val="36"/>
              </w:rPr>
            </w:pPr>
            <w:r w:rsidRPr="00C6194C">
              <w:rPr>
                <w:rFonts w:ascii="Arial" w:hAnsi="Arial" w:cs="Arial"/>
                <w:b/>
                <w:bCs/>
                <w:color w:val="000000" w:themeColor="text1"/>
                <w:kern w:val="36"/>
              </w:rPr>
              <w:t>ATI skills module:</w:t>
            </w:r>
            <w:r w:rsidRPr="00C6194C">
              <w:rPr>
                <w:rFonts w:ascii="Arial" w:hAnsi="Arial" w:cs="Arial"/>
                <w:bCs/>
                <w:color w:val="000000" w:themeColor="text1"/>
                <w:kern w:val="36"/>
              </w:rPr>
              <w:t xml:space="preserve"> </w:t>
            </w:r>
            <w:r w:rsidRPr="00C6194C">
              <w:rPr>
                <w:rFonts w:ascii="Arial" w:hAnsi="Arial" w:cs="Arial"/>
                <w:b/>
                <w:bCs/>
                <w:color w:val="000000" w:themeColor="text1"/>
                <w:kern w:val="36"/>
              </w:rPr>
              <w:t>Medication Administration 2:</w:t>
            </w:r>
            <w:r w:rsidRPr="00C6194C">
              <w:rPr>
                <w:rFonts w:ascii="Arial" w:hAnsi="Arial" w:cs="Arial"/>
                <w:bCs/>
                <w:color w:val="000000" w:themeColor="text1"/>
                <w:kern w:val="36"/>
              </w:rPr>
              <w:t xml:space="preserve"> Accepted practice: Inhaled medications</w:t>
            </w:r>
          </w:p>
          <w:p w:rsidR="002360E4" w:rsidRPr="00C6194C" w:rsidRDefault="002360E4" w:rsidP="002360E4">
            <w:pPr>
              <w:rPr>
                <w:rFonts w:ascii="Arial" w:hAnsi="Arial" w:cs="Arial"/>
                <w:bCs/>
                <w:color w:val="000000" w:themeColor="text1"/>
                <w:kern w:val="36"/>
              </w:rPr>
            </w:pPr>
          </w:p>
        </w:tc>
      </w:tr>
      <w:tr w:rsidR="00BF4626" w:rsidRPr="00543261" w:rsidTr="002360E4">
        <w:tc>
          <w:tcPr>
            <w:tcW w:w="788" w:type="dxa"/>
          </w:tcPr>
          <w:p w:rsidR="00BF4626" w:rsidRPr="00543261" w:rsidRDefault="00BF4626" w:rsidP="002360E4">
            <w:pPr>
              <w:overflowPunct w:val="0"/>
              <w:autoSpaceDE w:val="0"/>
              <w:autoSpaceDN w:val="0"/>
              <w:adjustRightInd w:val="0"/>
              <w:textAlignment w:val="baseline"/>
              <w:rPr>
                <w:rFonts w:ascii="Arial" w:hAnsi="Arial" w:cs="Arial"/>
                <w:color w:val="auto"/>
              </w:rPr>
            </w:pPr>
            <w:r w:rsidRPr="00543261">
              <w:rPr>
                <w:rFonts w:ascii="Arial" w:hAnsi="Arial" w:cs="Arial"/>
                <w:color w:val="auto"/>
              </w:rPr>
              <w:t>Day 5</w:t>
            </w:r>
          </w:p>
        </w:tc>
        <w:tc>
          <w:tcPr>
            <w:tcW w:w="5319" w:type="dxa"/>
          </w:tcPr>
          <w:p w:rsidR="00BF4626" w:rsidRDefault="00BF4626" w:rsidP="000F1E35">
            <w:pPr>
              <w:overflowPunct w:val="0"/>
              <w:autoSpaceDE w:val="0"/>
              <w:autoSpaceDN w:val="0"/>
              <w:adjustRightInd w:val="0"/>
              <w:textAlignment w:val="baseline"/>
              <w:rPr>
                <w:rFonts w:ascii="Arial" w:hAnsi="Arial" w:cs="Arial"/>
                <w:color w:val="auto"/>
              </w:rPr>
            </w:pPr>
            <w:r>
              <w:rPr>
                <w:rFonts w:ascii="Arial" w:hAnsi="Arial" w:cs="Arial"/>
                <w:color w:val="auto"/>
              </w:rPr>
              <w:t>Unit Test I</w:t>
            </w:r>
          </w:p>
          <w:p w:rsidR="00BF4626" w:rsidRDefault="00BF4626" w:rsidP="000F1E35">
            <w:pPr>
              <w:overflowPunct w:val="0"/>
              <w:autoSpaceDE w:val="0"/>
              <w:autoSpaceDN w:val="0"/>
              <w:adjustRightInd w:val="0"/>
              <w:textAlignment w:val="baseline"/>
              <w:rPr>
                <w:rFonts w:ascii="Arial" w:hAnsi="Arial" w:cs="Arial"/>
                <w:color w:val="auto"/>
              </w:rPr>
            </w:pPr>
          </w:p>
          <w:p w:rsidR="00BF4626" w:rsidRDefault="00BF4626" w:rsidP="000F1E35">
            <w:pPr>
              <w:overflowPunct w:val="0"/>
              <w:autoSpaceDE w:val="0"/>
              <w:autoSpaceDN w:val="0"/>
              <w:adjustRightInd w:val="0"/>
              <w:textAlignment w:val="baseline"/>
              <w:rPr>
                <w:rFonts w:ascii="Arial" w:hAnsi="Arial" w:cs="Arial"/>
                <w:color w:val="auto"/>
              </w:rPr>
            </w:pPr>
          </w:p>
          <w:p w:rsidR="00BF4626" w:rsidRDefault="00BF4626" w:rsidP="000F1E35">
            <w:pPr>
              <w:overflowPunct w:val="0"/>
              <w:autoSpaceDE w:val="0"/>
              <w:autoSpaceDN w:val="0"/>
              <w:adjustRightInd w:val="0"/>
              <w:textAlignment w:val="baseline"/>
              <w:rPr>
                <w:rFonts w:ascii="Arial" w:hAnsi="Arial" w:cs="Arial"/>
                <w:color w:val="auto"/>
              </w:rPr>
            </w:pPr>
          </w:p>
          <w:p w:rsidR="00BF4626" w:rsidRDefault="00BF4626" w:rsidP="000F1E35">
            <w:pPr>
              <w:overflowPunct w:val="0"/>
              <w:autoSpaceDE w:val="0"/>
              <w:autoSpaceDN w:val="0"/>
              <w:adjustRightInd w:val="0"/>
              <w:textAlignment w:val="baseline"/>
              <w:rPr>
                <w:rFonts w:ascii="Arial" w:hAnsi="Arial" w:cs="Arial"/>
                <w:color w:val="auto"/>
              </w:rPr>
            </w:pPr>
          </w:p>
          <w:p w:rsidR="00BF4626" w:rsidRPr="00850621" w:rsidRDefault="00BF4626" w:rsidP="000F1E35">
            <w:pPr>
              <w:overflowPunct w:val="0"/>
              <w:autoSpaceDE w:val="0"/>
              <w:autoSpaceDN w:val="0"/>
              <w:adjustRightInd w:val="0"/>
              <w:textAlignment w:val="baseline"/>
              <w:rPr>
                <w:rFonts w:ascii="Arial" w:hAnsi="Arial" w:cs="Arial"/>
                <w:color w:val="auto"/>
              </w:rPr>
            </w:pPr>
            <w:r w:rsidRPr="00850621">
              <w:rPr>
                <w:rFonts w:ascii="Arial" w:hAnsi="Arial" w:cs="Arial"/>
                <w:color w:val="auto"/>
              </w:rPr>
              <w:t>Endocrine introduction</w:t>
            </w:r>
          </w:p>
          <w:p w:rsidR="00BF4626" w:rsidRPr="00850621" w:rsidRDefault="00BF4626" w:rsidP="000F1E35">
            <w:pPr>
              <w:overflowPunct w:val="0"/>
              <w:autoSpaceDE w:val="0"/>
              <w:autoSpaceDN w:val="0"/>
              <w:adjustRightInd w:val="0"/>
              <w:textAlignment w:val="baseline"/>
              <w:rPr>
                <w:rFonts w:ascii="Arial" w:hAnsi="Arial" w:cs="Arial"/>
                <w:color w:val="auto"/>
              </w:rPr>
            </w:pPr>
            <w:r w:rsidRPr="00850621">
              <w:rPr>
                <w:rFonts w:ascii="Arial" w:hAnsi="Arial" w:cs="Arial"/>
                <w:color w:val="auto"/>
              </w:rPr>
              <w:t>Overview, diagnostic procedures</w:t>
            </w:r>
          </w:p>
          <w:p w:rsidR="00BF4626" w:rsidRPr="00850621" w:rsidRDefault="00BF4626" w:rsidP="000F1E35">
            <w:pPr>
              <w:overflowPunct w:val="0"/>
              <w:autoSpaceDE w:val="0"/>
              <w:autoSpaceDN w:val="0"/>
              <w:adjustRightInd w:val="0"/>
              <w:textAlignment w:val="baseline"/>
              <w:rPr>
                <w:rFonts w:ascii="Arial" w:hAnsi="Arial" w:cs="Arial"/>
                <w:color w:val="auto"/>
              </w:rPr>
            </w:pPr>
            <w:r w:rsidRPr="00850621">
              <w:rPr>
                <w:rFonts w:ascii="Arial" w:hAnsi="Arial" w:cs="Arial"/>
                <w:b/>
                <w:color w:val="auto"/>
              </w:rPr>
              <w:br/>
            </w:r>
          </w:p>
        </w:tc>
        <w:tc>
          <w:tcPr>
            <w:tcW w:w="3469" w:type="dxa"/>
          </w:tcPr>
          <w:p w:rsidR="00BF4626" w:rsidRDefault="00BF4626" w:rsidP="002360E4">
            <w:pPr>
              <w:overflowPunct w:val="0"/>
              <w:autoSpaceDE w:val="0"/>
              <w:autoSpaceDN w:val="0"/>
              <w:adjustRightInd w:val="0"/>
              <w:textAlignment w:val="baseline"/>
              <w:rPr>
                <w:rFonts w:ascii="Arial" w:hAnsi="Arial" w:cs="Arial"/>
                <w:color w:val="auto"/>
              </w:rPr>
            </w:pPr>
            <w:r w:rsidRPr="00543261">
              <w:rPr>
                <w:rFonts w:ascii="Arial" w:hAnsi="Arial" w:cs="Arial"/>
                <w:b/>
                <w:color w:val="auto"/>
              </w:rPr>
              <w:t xml:space="preserve">Due: ATI practice </w:t>
            </w:r>
            <w:r>
              <w:rPr>
                <w:rFonts w:ascii="Arial" w:hAnsi="Arial" w:cs="Arial"/>
                <w:b/>
                <w:color w:val="auto"/>
              </w:rPr>
              <w:t>assessment</w:t>
            </w:r>
            <w:r w:rsidRPr="00543261">
              <w:rPr>
                <w:rFonts w:ascii="Arial" w:hAnsi="Arial" w:cs="Arial"/>
                <w:b/>
                <w:color w:val="auto"/>
              </w:rPr>
              <w:t>:</w:t>
            </w:r>
            <w:r>
              <w:rPr>
                <w:rFonts w:ascii="Arial" w:hAnsi="Arial" w:cs="Arial"/>
                <w:color w:val="auto"/>
              </w:rPr>
              <w:t xml:space="preserve"> Targeted Medical Surgical 201</w:t>
            </w:r>
            <w:r w:rsidR="00D871D5">
              <w:rPr>
                <w:rFonts w:ascii="Arial" w:hAnsi="Arial" w:cs="Arial"/>
                <w:color w:val="auto"/>
              </w:rPr>
              <w:t>6</w:t>
            </w:r>
            <w:r w:rsidRPr="00543261">
              <w:rPr>
                <w:rFonts w:ascii="Arial" w:hAnsi="Arial" w:cs="Arial"/>
                <w:color w:val="auto"/>
              </w:rPr>
              <w:t xml:space="preserve">: Perioperative </w:t>
            </w:r>
          </w:p>
          <w:p w:rsidR="00BF4626" w:rsidRDefault="00BF4626" w:rsidP="002360E4">
            <w:pPr>
              <w:overflowPunct w:val="0"/>
              <w:autoSpaceDE w:val="0"/>
              <w:autoSpaceDN w:val="0"/>
              <w:adjustRightInd w:val="0"/>
              <w:textAlignment w:val="baseline"/>
              <w:rPr>
                <w:rFonts w:ascii="Arial" w:hAnsi="Arial" w:cs="Arial"/>
                <w:color w:val="auto"/>
              </w:rPr>
            </w:pPr>
          </w:p>
          <w:p w:rsidR="00BF4626" w:rsidRPr="00F62A85" w:rsidRDefault="00BF4626" w:rsidP="00BF4626">
            <w:pPr>
              <w:rPr>
                <w:rFonts w:ascii="Arial" w:hAnsi="Arial" w:cs="Arial"/>
                <w:color w:val="000000" w:themeColor="text1"/>
              </w:rPr>
            </w:pPr>
            <w:r w:rsidRPr="00F62A85">
              <w:rPr>
                <w:rFonts w:ascii="Arial" w:hAnsi="Arial" w:cs="Arial"/>
                <w:color w:val="000000" w:themeColor="text1"/>
              </w:rPr>
              <w:t>Iggy:</w:t>
            </w:r>
          </w:p>
          <w:p w:rsidR="00BF4626" w:rsidRPr="00684842" w:rsidRDefault="00BF4626" w:rsidP="00BF4626">
            <w:pPr>
              <w:rPr>
                <w:rFonts w:ascii="Arial" w:hAnsi="Arial" w:cs="Arial"/>
                <w:color w:val="000000" w:themeColor="text1"/>
              </w:rPr>
            </w:pPr>
            <w:r w:rsidRPr="00F62A85">
              <w:rPr>
                <w:rFonts w:ascii="Arial" w:hAnsi="Arial" w:cs="Arial"/>
                <w:color w:val="000000" w:themeColor="text1"/>
              </w:rPr>
              <w:t>p. 1255-1265 Assessment of the endocrine system</w:t>
            </w:r>
          </w:p>
          <w:p w:rsidR="00BF4626" w:rsidRPr="004001DA" w:rsidRDefault="00BF4626" w:rsidP="00BF4626">
            <w:pPr>
              <w:rPr>
                <w:rFonts w:ascii="Arial" w:hAnsi="Arial" w:cs="Arial"/>
                <w:color w:val="000000" w:themeColor="text1"/>
                <w:highlight w:val="yellow"/>
              </w:rPr>
            </w:pPr>
          </w:p>
          <w:p w:rsidR="00BF4626" w:rsidRPr="00C6194C" w:rsidRDefault="00BF4626" w:rsidP="00BF4626">
            <w:pPr>
              <w:rPr>
                <w:rFonts w:ascii="Arial" w:hAnsi="Arial" w:cs="Arial"/>
                <w:color w:val="000000" w:themeColor="text1"/>
              </w:rPr>
            </w:pPr>
            <w:r w:rsidRPr="00C6194C">
              <w:rPr>
                <w:rFonts w:ascii="Arial" w:hAnsi="Arial" w:cs="Arial"/>
                <w:color w:val="000000" w:themeColor="text1"/>
              </w:rPr>
              <w:t xml:space="preserve">ATI med surg book </w:t>
            </w:r>
          </w:p>
          <w:p w:rsidR="00BF4626" w:rsidRPr="00543261" w:rsidRDefault="00BF4626" w:rsidP="00DD488C">
            <w:pPr>
              <w:overflowPunct w:val="0"/>
              <w:autoSpaceDE w:val="0"/>
              <w:autoSpaceDN w:val="0"/>
              <w:adjustRightInd w:val="0"/>
              <w:textAlignment w:val="baseline"/>
              <w:rPr>
                <w:rFonts w:ascii="Arial" w:hAnsi="Arial" w:cs="Arial"/>
                <w:color w:val="auto"/>
              </w:rPr>
            </w:pPr>
            <w:r w:rsidRPr="00C6194C">
              <w:rPr>
                <w:rFonts w:ascii="Arial" w:hAnsi="Arial" w:cs="Arial"/>
                <w:color w:val="000000" w:themeColor="text1"/>
              </w:rPr>
              <w:t xml:space="preserve">p. </w:t>
            </w:r>
            <w:r w:rsidR="00DD488C">
              <w:rPr>
                <w:rFonts w:ascii="Arial" w:hAnsi="Arial" w:cs="Arial"/>
                <w:color w:val="000000" w:themeColor="text1"/>
              </w:rPr>
              <w:t>489-494</w:t>
            </w:r>
            <w:r w:rsidRPr="00C6194C">
              <w:rPr>
                <w:rFonts w:ascii="Arial" w:hAnsi="Arial" w:cs="Arial"/>
                <w:color w:val="000000" w:themeColor="text1"/>
              </w:rPr>
              <w:t xml:space="preserve"> endocrine dx procedures</w:t>
            </w:r>
          </w:p>
        </w:tc>
      </w:tr>
    </w:tbl>
    <w:p w:rsidR="00C6194C" w:rsidRDefault="00C6194C" w:rsidP="00850621">
      <w:pPr>
        <w:spacing w:after="200" w:line="276" w:lineRule="auto"/>
        <w:ind w:left="0"/>
        <w:jc w:val="center"/>
        <w:rPr>
          <w:rFonts w:ascii="Times New Roman" w:eastAsia="Times New Roman" w:hAnsi="Times New Roman" w:cs="Times New Roman"/>
          <w:b/>
          <w:color w:val="auto"/>
          <w:sz w:val="36"/>
          <w:szCs w:val="20"/>
        </w:rPr>
      </w:pPr>
    </w:p>
    <w:p w:rsidR="00C6194C" w:rsidRDefault="00C6194C">
      <w:pPr>
        <w:rPr>
          <w:rFonts w:ascii="Times New Roman" w:eastAsia="Times New Roman" w:hAnsi="Times New Roman" w:cs="Times New Roman"/>
          <w:b/>
          <w:color w:val="auto"/>
          <w:sz w:val="36"/>
          <w:szCs w:val="20"/>
        </w:rPr>
      </w:pPr>
      <w:r>
        <w:rPr>
          <w:rFonts w:ascii="Times New Roman" w:eastAsia="Times New Roman" w:hAnsi="Times New Roman" w:cs="Times New Roman"/>
          <w:b/>
          <w:color w:val="auto"/>
          <w:sz w:val="36"/>
          <w:szCs w:val="20"/>
        </w:rPr>
        <w:br w:type="page"/>
      </w:r>
    </w:p>
    <w:p w:rsidR="002360E4" w:rsidRPr="002360E4" w:rsidRDefault="002360E4" w:rsidP="002360E4">
      <w:pPr>
        <w:spacing w:after="200" w:line="276" w:lineRule="auto"/>
        <w:ind w:left="0"/>
        <w:jc w:val="center"/>
        <w:rPr>
          <w:rFonts w:ascii="Times New Roman" w:eastAsia="Times New Roman" w:hAnsi="Times New Roman" w:cs="Times New Roman"/>
          <w:b/>
          <w:color w:val="auto"/>
          <w:sz w:val="33"/>
          <w:szCs w:val="20"/>
        </w:rPr>
      </w:pPr>
      <w:r w:rsidRPr="002360E4">
        <w:rPr>
          <w:rFonts w:ascii="Times New Roman" w:eastAsia="Times New Roman" w:hAnsi="Times New Roman" w:cs="Times New Roman"/>
          <w:b/>
          <w:color w:val="auto"/>
          <w:sz w:val="36"/>
          <w:szCs w:val="20"/>
        </w:rPr>
        <w:lastRenderedPageBreak/>
        <w:t>MODULE 2</w:t>
      </w:r>
    </w:p>
    <w:p w:rsidR="002360E4" w:rsidRPr="002360E4" w:rsidRDefault="002360E4" w:rsidP="002360E4">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i/>
          <w:color w:val="auto"/>
          <w:sz w:val="28"/>
          <w:szCs w:val="20"/>
        </w:rPr>
      </w:pPr>
    </w:p>
    <w:p w:rsidR="002360E4" w:rsidRPr="002360E4" w:rsidRDefault="002360E4" w:rsidP="002360E4">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28"/>
          <w:szCs w:val="20"/>
        </w:rPr>
      </w:pPr>
      <w:r w:rsidRPr="002360E4">
        <w:rPr>
          <w:rFonts w:ascii="Arial" w:eastAsia="Times New Roman" w:hAnsi="Arial" w:cs="Arial"/>
          <w:b/>
          <w:i/>
          <w:color w:val="auto"/>
          <w:sz w:val="32"/>
          <w:szCs w:val="20"/>
        </w:rPr>
        <w:t>Metabolism Concepts</w:t>
      </w:r>
    </w:p>
    <w:p w:rsidR="002360E4" w:rsidRPr="002360E4" w:rsidRDefault="002360E4" w:rsidP="002360E4">
      <w:pPr>
        <w:overflowPunct w:val="0"/>
        <w:autoSpaceDE w:val="0"/>
        <w:autoSpaceDN w:val="0"/>
        <w:adjustRightInd w:val="0"/>
        <w:spacing w:after="0" w:line="240" w:lineRule="auto"/>
        <w:ind w:left="0"/>
        <w:textAlignment w:val="baseline"/>
        <w:rPr>
          <w:rFonts w:ascii="Arial" w:eastAsia="Times New Roman" w:hAnsi="Arial" w:cs="Arial"/>
          <w:b/>
          <w:bCs/>
          <w:color w:val="auto"/>
          <w:sz w:val="28"/>
          <w:szCs w:val="28"/>
        </w:rPr>
      </w:pPr>
    </w:p>
    <w:p w:rsidR="002360E4" w:rsidRPr="002360E4" w:rsidRDefault="002360E4" w:rsidP="002360E4">
      <w:pPr>
        <w:overflowPunct w:val="0"/>
        <w:autoSpaceDE w:val="0"/>
        <w:autoSpaceDN w:val="0"/>
        <w:adjustRightInd w:val="0"/>
        <w:spacing w:after="0" w:line="240" w:lineRule="auto"/>
        <w:ind w:left="0"/>
        <w:textAlignment w:val="baseline"/>
        <w:rPr>
          <w:rFonts w:ascii="Arial" w:eastAsia="Times New Roman" w:hAnsi="Arial" w:cs="Arial"/>
          <w:b/>
          <w:bCs/>
          <w:color w:val="auto"/>
          <w:sz w:val="20"/>
          <w:szCs w:val="20"/>
        </w:rPr>
      </w:pPr>
    </w:p>
    <w:p w:rsidR="002360E4" w:rsidRPr="002360E4" w:rsidRDefault="002360E4" w:rsidP="002360E4">
      <w:pPr>
        <w:overflowPunct w:val="0"/>
        <w:autoSpaceDE w:val="0"/>
        <w:autoSpaceDN w:val="0"/>
        <w:adjustRightInd w:val="0"/>
        <w:spacing w:after="0" w:line="240" w:lineRule="auto"/>
        <w:ind w:left="0"/>
        <w:textAlignment w:val="baseline"/>
        <w:rPr>
          <w:rFonts w:ascii="Arial" w:eastAsia="Times New Roman" w:hAnsi="Arial" w:cs="Arial"/>
          <w:b/>
          <w:bCs/>
          <w:color w:val="auto"/>
          <w:sz w:val="20"/>
          <w:szCs w:val="20"/>
        </w:rPr>
      </w:pPr>
      <w:r w:rsidRPr="002360E4">
        <w:rPr>
          <w:rFonts w:ascii="Arial" w:eastAsia="Times New Roman" w:hAnsi="Arial" w:cs="Arial"/>
          <w:b/>
          <w:bCs/>
          <w:color w:val="auto"/>
          <w:sz w:val="20"/>
          <w:szCs w:val="20"/>
        </w:rPr>
        <w:t>Behavioral Objectives:</w:t>
      </w:r>
    </w:p>
    <w:p w:rsidR="002360E4" w:rsidRPr="002360E4" w:rsidRDefault="002360E4" w:rsidP="002360E4">
      <w:pPr>
        <w:overflowPunct w:val="0"/>
        <w:autoSpaceDE w:val="0"/>
        <w:autoSpaceDN w:val="0"/>
        <w:adjustRightInd w:val="0"/>
        <w:spacing w:after="0" w:line="240" w:lineRule="auto"/>
        <w:ind w:left="0"/>
        <w:textAlignment w:val="baseline"/>
        <w:rPr>
          <w:rFonts w:ascii="Arial" w:eastAsia="Times New Roman" w:hAnsi="Arial" w:cs="Arial"/>
          <w:b/>
          <w:bCs/>
          <w:color w:val="auto"/>
          <w:sz w:val="20"/>
          <w:szCs w:val="20"/>
        </w:rPr>
      </w:pPr>
      <w:r w:rsidRPr="002360E4">
        <w:rPr>
          <w:rFonts w:ascii="Arial" w:eastAsia="Times New Roman" w:hAnsi="Arial" w:cs="Arial"/>
          <w:b/>
          <w:bCs/>
          <w:color w:val="auto"/>
          <w:sz w:val="20"/>
          <w:szCs w:val="20"/>
        </w:rPr>
        <w:t xml:space="preserve">The student will be able to: </w:t>
      </w:r>
    </w:p>
    <w:p w:rsidR="002360E4" w:rsidRPr="002360E4" w:rsidRDefault="002360E4" w:rsidP="002360E4">
      <w:pPr>
        <w:spacing w:after="200" w:line="240" w:lineRule="auto"/>
        <w:ind w:left="270" w:hanging="270"/>
        <w:rPr>
          <w:rFonts w:ascii="Arial" w:eastAsia="Times New Roman" w:hAnsi="Arial" w:cs="Arial"/>
          <w:color w:val="auto"/>
          <w:sz w:val="20"/>
          <w:szCs w:val="20"/>
        </w:rPr>
      </w:pPr>
      <w:r w:rsidRPr="002360E4">
        <w:rPr>
          <w:rFonts w:ascii="Arial" w:eastAsia="Times New Roman" w:hAnsi="Arial" w:cs="Arial"/>
          <w:color w:val="auto"/>
          <w:sz w:val="20"/>
          <w:szCs w:val="20"/>
        </w:rPr>
        <w:t>1.  Identify the nurse's professional, ethical, and legal responsibilities in caring for patients with disorders affecting endocrine function. (CLO 3, 9)</w:t>
      </w:r>
    </w:p>
    <w:p w:rsidR="002360E4" w:rsidRPr="002360E4" w:rsidRDefault="002360E4" w:rsidP="002360E4">
      <w:pPr>
        <w:spacing w:after="200" w:line="240" w:lineRule="auto"/>
        <w:ind w:left="270" w:hanging="270"/>
        <w:rPr>
          <w:rFonts w:ascii="Arial" w:eastAsia="Times New Roman" w:hAnsi="Arial" w:cs="Arial"/>
          <w:color w:val="auto"/>
          <w:sz w:val="20"/>
          <w:szCs w:val="20"/>
        </w:rPr>
      </w:pPr>
      <w:r w:rsidRPr="002360E4">
        <w:rPr>
          <w:rFonts w:ascii="Arial" w:eastAsia="Times New Roman" w:hAnsi="Arial" w:cs="Arial"/>
          <w:color w:val="auto"/>
          <w:sz w:val="20"/>
          <w:szCs w:val="20"/>
        </w:rPr>
        <w:t>2.  Use the nursing process to address needs of adult medical surgical patients</w:t>
      </w:r>
      <w:r w:rsidRPr="002360E4">
        <w:rPr>
          <w:rFonts w:ascii="Times New Roman" w:eastAsia="Times New Roman" w:hAnsi="Times New Roman" w:cs="Times New Roman"/>
          <w:color w:val="auto"/>
          <w:sz w:val="20"/>
          <w:szCs w:val="20"/>
        </w:rPr>
        <w:t xml:space="preserve"> </w:t>
      </w:r>
      <w:r w:rsidRPr="002360E4">
        <w:rPr>
          <w:rFonts w:ascii="Arial" w:eastAsia="Times New Roman" w:hAnsi="Arial" w:cs="Arial"/>
          <w:color w:val="auto"/>
          <w:sz w:val="20"/>
          <w:szCs w:val="20"/>
        </w:rPr>
        <w:t>being treated for endocrine disorders. Include the impact of physiological, psychosocial, sociocultural, and spiritual factors. (CLO 2, 3, 5)</w:t>
      </w:r>
    </w:p>
    <w:p w:rsidR="002360E4" w:rsidRPr="002360E4" w:rsidRDefault="002360E4" w:rsidP="002360E4">
      <w:pPr>
        <w:spacing w:after="200" w:line="240" w:lineRule="auto"/>
        <w:ind w:left="0"/>
        <w:rPr>
          <w:rFonts w:ascii="Arial" w:eastAsia="Times New Roman" w:hAnsi="Arial" w:cs="Arial"/>
          <w:color w:val="auto"/>
          <w:sz w:val="20"/>
          <w:szCs w:val="20"/>
        </w:rPr>
      </w:pPr>
      <w:r w:rsidRPr="002360E4">
        <w:rPr>
          <w:rFonts w:ascii="Arial" w:eastAsia="Times New Roman" w:hAnsi="Arial" w:cs="Arial"/>
          <w:color w:val="auto"/>
          <w:sz w:val="20"/>
          <w:szCs w:val="20"/>
        </w:rPr>
        <w:t xml:space="preserve">3.  Plan and implement care for patients experiencing acute and chronic health alterations affecting   </w:t>
      </w:r>
      <w:r w:rsidRPr="002360E4">
        <w:rPr>
          <w:rFonts w:ascii="Arial" w:eastAsia="Times New Roman" w:hAnsi="Arial" w:cs="Arial"/>
          <w:color w:val="auto"/>
          <w:sz w:val="20"/>
          <w:szCs w:val="20"/>
        </w:rPr>
        <w:br/>
        <w:t xml:space="preserve">     the endocrine system. Include pharmacology, nutrition, and teaching and learning needs. (CLO 1, 6, 7)</w:t>
      </w:r>
    </w:p>
    <w:p w:rsidR="002360E4" w:rsidRPr="002360E4" w:rsidRDefault="002360E4" w:rsidP="002360E4">
      <w:pPr>
        <w:spacing w:after="200" w:line="240" w:lineRule="auto"/>
        <w:ind w:left="360" w:hanging="360"/>
        <w:rPr>
          <w:rFonts w:ascii="Arial" w:eastAsia="Times New Roman" w:hAnsi="Arial" w:cs="Arial"/>
          <w:color w:val="auto"/>
          <w:sz w:val="20"/>
          <w:szCs w:val="20"/>
        </w:rPr>
      </w:pPr>
      <w:r w:rsidRPr="002360E4">
        <w:rPr>
          <w:rFonts w:ascii="Arial" w:eastAsia="Times New Roman" w:hAnsi="Arial" w:cs="Arial"/>
          <w:color w:val="auto"/>
          <w:sz w:val="20"/>
          <w:szCs w:val="20"/>
        </w:rPr>
        <w:t>4.  Integrate pharmacological, nutritional, and fluid/electrolyte principles into the care of adult medical surgical patients experiencing alterations in endocrine function. (CLO 1)</w:t>
      </w:r>
    </w:p>
    <w:p w:rsidR="002360E4" w:rsidRPr="002360E4" w:rsidRDefault="002360E4" w:rsidP="002360E4">
      <w:pPr>
        <w:overflowPunct w:val="0"/>
        <w:autoSpaceDE w:val="0"/>
        <w:autoSpaceDN w:val="0"/>
        <w:adjustRightInd w:val="0"/>
        <w:spacing w:after="0" w:line="240" w:lineRule="auto"/>
        <w:ind w:left="0"/>
        <w:textAlignment w:val="baseline"/>
        <w:rPr>
          <w:rFonts w:ascii="Arial" w:eastAsia="Times New Roman" w:hAnsi="Arial" w:cs="Arial"/>
          <w:color w:val="auto"/>
          <w:sz w:val="20"/>
          <w:szCs w:val="20"/>
        </w:rPr>
      </w:pPr>
      <w:r w:rsidRPr="002360E4">
        <w:rPr>
          <w:rFonts w:ascii="Arial" w:eastAsia="Times New Roman" w:hAnsi="Arial" w:cs="Arial"/>
          <w:color w:val="auto"/>
          <w:sz w:val="20"/>
          <w:szCs w:val="20"/>
        </w:rPr>
        <w:t xml:space="preserve">5.   Analyze pathologic and physiologic changes that alter metabolism in patients with diabetes mellitus, </w:t>
      </w:r>
    </w:p>
    <w:p w:rsidR="002360E4" w:rsidRPr="002360E4" w:rsidRDefault="002360E4" w:rsidP="002360E4">
      <w:pPr>
        <w:spacing w:line="240" w:lineRule="auto"/>
        <w:ind w:left="330"/>
        <w:rPr>
          <w:rFonts w:ascii="Arial" w:eastAsia="Times New Roman" w:hAnsi="Arial" w:cs="Arial"/>
          <w:color w:val="auto"/>
          <w:sz w:val="20"/>
          <w:szCs w:val="20"/>
        </w:rPr>
      </w:pPr>
      <w:r w:rsidRPr="002360E4">
        <w:rPr>
          <w:rFonts w:ascii="Arial" w:eastAsia="Times New Roman" w:hAnsi="Arial" w:cs="Arial"/>
          <w:color w:val="auto"/>
          <w:sz w:val="20"/>
          <w:szCs w:val="20"/>
        </w:rPr>
        <w:t>hypothyroidism, hyperthyroidism, Cushing’s disease, Addison’s disease, and pheochromocytoma. (CLO 2, 5)</w:t>
      </w:r>
    </w:p>
    <w:p w:rsidR="00AD4BF6" w:rsidRPr="00AD4BF6" w:rsidRDefault="002360E4" w:rsidP="002360E4">
      <w:pPr>
        <w:overflowPunct w:val="0"/>
        <w:autoSpaceDE w:val="0"/>
        <w:autoSpaceDN w:val="0"/>
        <w:adjustRightInd w:val="0"/>
        <w:spacing w:after="0" w:line="240" w:lineRule="auto"/>
        <w:ind w:left="0"/>
        <w:textAlignment w:val="baseline"/>
        <w:rPr>
          <w:rFonts w:ascii="Arial" w:eastAsia="Times New Roman" w:hAnsi="Arial" w:cs="Arial"/>
          <w:color w:val="auto"/>
          <w:sz w:val="20"/>
          <w:szCs w:val="20"/>
        </w:rPr>
      </w:pPr>
      <w:r w:rsidRPr="002360E4">
        <w:rPr>
          <w:rFonts w:ascii="Arial" w:eastAsia="Times New Roman" w:hAnsi="Arial" w:cs="Arial"/>
          <w:color w:val="auto"/>
          <w:sz w:val="20"/>
          <w:szCs w:val="20"/>
        </w:rPr>
        <w:t xml:space="preserve">6.   Identify potential complications of lifestyle choices, and nursing interventions to prevent or </w:t>
      </w:r>
      <w:r w:rsidRPr="002360E4">
        <w:rPr>
          <w:rFonts w:ascii="Arial" w:eastAsia="Times New Roman" w:hAnsi="Arial" w:cs="Arial"/>
          <w:color w:val="auto"/>
          <w:sz w:val="20"/>
          <w:szCs w:val="20"/>
        </w:rPr>
        <w:br/>
        <w:t xml:space="preserve">      treat them. </w:t>
      </w:r>
      <w:r w:rsidRPr="002360E4">
        <w:rPr>
          <w:rFonts w:ascii="Arial" w:eastAsia="Times New Roman" w:hAnsi="Arial" w:cs="Arial"/>
          <w:color w:val="000000" w:themeColor="text1"/>
          <w:sz w:val="20"/>
          <w:szCs w:val="20"/>
        </w:rPr>
        <w:t>(CLO 1)</w:t>
      </w:r>
    </w:p>
    <w:p w:rsidR="00850621" w:rsidRPr="00850621" w:rsidRDefault="00850621" w:rsidP="00850621">
      <w:pPr>
        <w:tabs>
          <w:tab w:val="left" w:pos="7907"/>
        </w:tabs>
        <w:overflowPunct w:val="0"/>
        <w:autoSpaceDE w:val="0"/>
        <w:autoSpaceDN w:val="0"/>
        <w:adjustRightInd w:val="0"/>
        <w:spacing w:after="0" w:line="240" w:lineRule="auto"/>
        <w:ind w:left="0"/>
        <w:textAlignment w:val="baseline"/>
        <w:rPr>
          <w:rFonts w:ascii="Times New Roman" w:eastAsia="Times New Roman" w:hAnsi="Times New Roman" w:cs="Times New Roman"/>
          <w:b/>
          <w:color w:val="auto"/>
          <w:sz w:val="20"/>
          <w:szCs w:val="20"/>
        </w:rPr>
      </w:pPr>
    </w:p>
    <w:tbl>
      <w:tblPr>
        <w:tblStyle w:val="TableGrid5"/>
        <w:tblW w:w="0" w:type="auto"/>
        <w:tblLayout w:type="fixed"/>
        <w:tblLook w:val="04A0" w:firstRow="1" w:lastRow="0" w:firstColumn="1" w:lastColumn="0" w:noHBand="0" w:noVBand="1"/>
      </w:tblPr>
      <w:tblGrid>
        <w:gridCol w:w="648"/>
        <w:gridCol w:w="3330"/>
        <w:gridCol w:w="5598"/>
      </w:tblGrid>
      <w:tr w:rsidR="002360E4" w:rsidRPr="00850621" w:rsidTr="002360E4">
        <w:tc>
          <w:tcPr>
            <w:tcW w:w="648" w:type="dxa"/>
          </w:tcPr>
          <w:p w:rsidR="002360E4" w:rsidRPr="00850621" w:rsidRDefault="002360E4" w:rsidP="002360E4">
            <w:pPr>
              <w:overflowPunct w:val="0"/>
              <w:autoSpaceDE w:val="0"/>
              <w:autoSpaceDN w:val="0"/>
              <w:adjustRightInd w:val="0"/>
              <w:textAlignment w:val="baseline"/>
              <w:rPr>
                <w:rFonts w:ascii="Arial" w:hAnsi="Arial" w:cs="Arial"/>
                <w:color w:val="auto"/>
              </w:rPr>
            </w:pPr>
            <w:r w:rsidRPr="00850621">
              <w:rPr>
                <w:rFonts w:ascii="Arial" w:hAnsi="Arial" w:cs="Arial"/>
                <w:color w:val="auto"/>
              </w:rPr>
              <w:t>Day</w:t>
            </w:r>
          </w:p>
        </w:tc>
        <w:tc>
          <w:tcPr>
            <w:tcW w:w="3330" w:type="dxa"/>
          </w:tcPr>
          <w:p w:rsidR="002360E4" w:rsidRPr="00850621" w:rsidRDefault="002360E4" w:rsidP="002360E4">
            <w:pPr>
              <w:overflowPunct w:val="0"/>
              <w:autoSpaceDE w:val="0"/>
              <w:autoSpaceDN w:val="0"/>
              <w:adjustRightInd w:val="0"/>
              <w:textAlignment w:val="baseline"/>
              <w:rPr>
                <w:rFonts w:ascii="Arial" w:hAnsi="Arial" w:cs="Arial"/>
                <w:color w:val="auto"/>
              </w:rPr>
            </w:pPr>
            <w:r w:rsidRPr="00850621">
              <w:rPr>
                <w:rFonts w:ascii="Arial" w:hAnsi="Arial" w:cs="Arial"/>
                <w:color w:val="auto"/>
              </w:rPr>
              <w:t>Topic</w:t>
            </w:r>
          </w:p>
        </w:tc>
        <w:tc>
          <w:tcPr>
            <w:tcW w:w="5598" w:type="dxa"/>
          </w:tcPr>
          <w:p w:rsidR="002360E4" w:rsidRPr="00850621" w:rsidRDefault="002360E4" w:rsidP="002360E4">
            <w:pPr>
              <w:overflowPunct w:val="0"/>
              <w:autoSpaceDE w:val="0"/>
              <w:autoSpaceDN w:val="0"/>
              <w:adjustRightInd w:val="0"/>
              <w:textAlignment w:val="baseline"/>
              <w:rPr>
                <w:rFonts w:ascii="Arial" w:hAnsi="Arial" w:cs="Arial"/>
                <w:color w:val="auto"/>
              </w:rPr>
            </w:pPr>
            <w:r>
              <w:rPr>
                <w:rFonts w:ascii="Arial" w:hAnsi="Arial" w:cs="Arial"/>
                <w:color w:val="auto"/>
              </w:rPr>
              <w:t>A</w:t>
            </w:r>
            <w:r w:rsidRPr="00850621">
              <w:rPr>
                <w:rFonts w:ascii="Arial" w:hAnsi="Arial" w:cs="Arial"/>
                <w:color w:val="auto"/>
              </w:rPr>
              <w:t>ssignment</w:t>
            </w:r>
          </w:p>
        </w:tc>
      </w:tr>
      <w:tr w:rsidR="002360E4" w:rsidRPr="00850621" w:rsidTr="002360E4">
        <w:tc>
          <w:tcPr>
            <w:tcW w:w="648" w:type="dxa"/>
          </w:tcPr>
          <w:p w:rsidR="002360E4" w:rsidRPr="00850621" w:rsidRDefault="00BF4626" w:rsidP="002360E4">
            <w:pPr>
              <w:overflowPunct w:val="0"/>
              <w:autoSpaceDE w:val="0"/>
              <w:autoSpaceDN w:val="0"/>
              <w:adjustRightInd w:val="0"/>
              <w:textAlignment w:val="baseline"/>
              <w:rPr>
                <w:rFonts w:ascii="Arial" w:hAnsi="Arial" w:cs="Arial"/>
                <w:color w:val="auto"/>
              </w:rPr>
            </w:pPr>
            <w:r>
              <w:rPr>
                <w:rFonts w:ascii="Arial" w:hAnsi="Arial" w:cs="Arial"/>
                <w:color w:val="auto"/>
              </w:rPr>
              <w:t>Day 6</w:t>
            </w:r>
          </w:p>
        </w:tc>
        <w:tc>
          <w:tcPr>
            <w:tcW w:w="3330" w:type="dxa"/>
          </w:tcPr>
          <w:p w:rsidR="00BF4626" w:rsidRPr="00850621" w:rsidRDefault="00BF4626" w:rsidP="00BF4626">
            <w:pPr>
              <w:overflowPunct w:val="0"/>
              <w:autoSpaceDE w:val="0"/>
              <w:autoSpaceDN w:val="0"/>
              <w:adjustRightInd w:val="0"/>
              <w:textAlignment w:val="baseline"/>
              <w:rPr>
                <w:rFonts w:ascii="Arial" w:hAnsi="Arial" w:cs="Arial"/>
                <w:color w:val="auto"/>
              </w:rPr>
            </w:pPr>
            <w:r w:rsidRPr="00850621">
              <w:rPr>
                <w:rFonts w:ascii="Arial" w:hAnsi="Arial" w:cs="Arial"/>
                <w:color w:val="auto"/>
              </w:rPr>
              <w:t xml:space="preserve">Thyroid disorders: </w:t>
            </w:r>
          </w:p>
          <w:p w:rsidR="00BF4626" w:rsidRPr="00850621" w:rsidRDefault="00BF4626" w:rsidP="00BF4626">
            <w:pPr>
              <w:overflowPunct w:val="0"/>
              <w:autoSpaceDE w:val="0"/>
              <w:autoSpaceDN w:val="0"/>
              <w:adjustRightInd w:val="0"/>
              <w:textAlignment w:val="baseline"/>
              <w:rPr>
                <w:rFonts w:ascii="Arial" w:hAnsi="Arial" w:cs="Arial"/>
                <w:color w:val="auto"/>
              </w:rPr>
            </w:pPr>
            <w:r>
              <w:rPr>
                <w:rFonts w:ascii="Arial" w:hAnsi="Arial" w:cs="Arial"/>
                <w:color w:val="auto"/>
              </w:rPr>
              <w:t xml:space="preserve">     </w:t>
            </w:r>
            <w:r w:rsidRPr="00850621">
              <w:rPr>
                <w:rFonts w:ascii="Arial" w:hAnsi="Arial" w:cs="Arial"/>
                <w:color w:val="auto"/>
              </w:rPr>
              <w:t xml:space="preserve">goiter, </w:t>
            </w:r>
          </w:p>
          <w:p w:rsidR="00BF4626" w:rsidRPr="00850621" w:rsidRDefault="00BF4626" w:rsidP="00BF4626">
            <w:pPr>
              <w:overflowPunct w:val="0"/>
              <w:autoSpaceDE w:val="0"/>
              <w:autoSpaceDN w:val="0"/>
              <w:adjustRightInd w:val="0"/>
              <w:textAlignment w:val="baseline"/>
              <w:rPr>
                <w:rFonts w:ascii="Arial" w:hAnsi="Arial" w:cs="Arial"/>
                <w:color w:val="auto"/>
              </w:rPr>
            </w:pPr>
            <w:r>
              <w:rPr>
                <w:rFonts w:ascii="Arial" w:hAnsi="Arial" w:cs="Arial"/>
                <w:color w:val="auto"/>
              </w:rPr>
              <w:t xml:space="preserve">     </w:t>
            </w:r>
            <w:r w:rsidRPr="00850621">
              <w:rPr>
                <w:rFonts w:ascii="Arial" w:hAnsi="Arial" w:cs="Arial"/>
                <w:color w:val="auto"/>
              </w:rPr>
              <w:t xml:space="preserve">hypothyroid, </w:t>
            </w:r>
          </w:p>
          <w:p w:rsidR="00BF4626" w:rsidRPr="00850621" w:rsidRDefault="00BF4626" w:rsidP="00BF4626">
            <w:pPr>
              <w:overflowPunct w:val="0"/>
              <w:autoSpaceDE w:val="0"/>
              <w:autoSpaceDN w:val="0"/>
              <w:adjustRightInd w:val="0"/>
              <w:textAlignment w:val="baseline"/>
              <w:rPr>
                <w:rFonts w:ascii="Arial" w:hAnsi="Arial" w:cs="Arial"/>
                <w:color w:val="auto"/>
              </w:rPr>
            </w:pPr>
            <w:r>
              <w:rPr>
                <w:rFonts w:ascii="Arial" w:hAnsi="Arial" w:cs="Arial"/>
                <w:color w:val="auto"/>
              </w:rPr>
              <w:t xml:space="preserve">     </w:t>
            </w:r>
            <w:r w:rsidRPr="00850621">
              <w:rPr>
                <w:rFonts w:ascii="Arial" w:hAnsi="Arial" w:cs="Arial"/>
                <w:color w:val="auto"/>
              </w:rPr>
              <w:t>hyperthyroid</w:t>
            </w:r>
          </w:p>
          <w:p w:rsidR="00BF4626" w:rsidRDefault="00BF4626" w:rsidP="00BF4626">
            <w:pPr>
              <w:overflowPunct w:val="0"/>
              <w:autoSpaceDE w:val="0"/>
              <w:autoSpaceDN w:val="0"/>
              <w:adjustRightInd w:val="0"/>
              <w:textAlignment w:val="baseline"/>
              <w:rPr>
                <w:rFonts w:ascii="Arial" w:hAnsi="Arial" w:cs="Arial"/>
                <w:color w:val="auto"/>
              </w:rPr>
            </w:pPr>
          </w:p>
          <w:p w:rsidR="00BF4626" w:rsidRPr="00850621" w:rsidRDefault="00BF4626" w:rsidP="00BF4626">
            <w:pPr>
              <w:overflowPunct w:val="0"/>
              <w:autoSpaceDE w:val="0"/>
              <w:autoSpaceDN w:val="0"/>
              <w:adjustRightInd w:val="0"/>
              <w:textAlignment w:val="baseline"/>
              <w:rPr>
                <w:rFonts w:ascii="Arial" w:hAnsi="Arial" w:cs="Arial"/>
                <w:color w:val="auto"/>
              </w:rPr>
            </w:pPr>
            <w:r w:rsidRPr="00850621">
              <w:rPr>
                <w:rFonts w:ascii="Arial" w:hAnsi="Arial" w:cs="Arial"/>
                <w:color w:val="auto"/>
              </w:rPr>
              <w:t>Adrenal cortex disorders</w:t>
            </w:r>
            <w:r>
              <w:rPr>
                <w:rFonts w:ascii="Arial" w:hAnsi="Arial" w:cs="Arial"/>
                <w:color w:val="auto"/>
              </w:rPr>
              <w:t>:</w:t>
            </w:r>
          </w:p>
          <w:p w:rsidR="00BF4626" w:rsidRPr="00850621" w:rsidRDefault="00BF4626" w:rsidP="00BF4626">
            <w:pPr>
              <w:overflowPunct w:val="0"/>
              <w:autoSpaceDE w:val="0"/>
              <w:autoSpaceDN w:val="0"/>
              <w:adjustRightInd w:val="0"/>
              <w:textAlignment w:val="baseline"/>
              <w:rPr>
                <w:rFonts w:ascii="Arial" w:hAnsi="Arial" w:cs="Arial"/>
                <w:color w:val="auto"/>
              </w:rPr>
            </w:pPr>
            <w:r>
              <w:rPr>
                <w:rFonts w:ascii="Arial" w:hAnsi="Arial" w:cs="Arial"/>
                <w:color w:val="auto"/>
              </w:rPr>
              <w:t xml:space="preserve">     </w:t>
            </w:r>
            <w:r w:rsidRPr="00850621">
              <w:rPr>
                <w:rFonts w:ascii="Arial" w:hAnsi="Arial" w:cs="Arial"/>
                <w:color w:val="auto"/>
              </w:rPr>
              <w:t>Addison’s disease</w:t>
            </w:r>
          </w:p>
          <w:p w:rsidR="00BF4626" w:rsidRPr="00850621" w:rsidRDefault="00BF4626" w:rsidP="00BF4626">
            <w:pPr>
              <w:overflowPunct w:val="0"/>
              <w:autoSpaceDE w:val="0"/>
              <w:autoSpaceDN w:val="0"/>
              <w:adjustRightInd w:val="0"/>
              <w:textAlignment w:val="baseline"/>
              <w:rPr>
                <w:rFonts w:ascii="Arial" w:hAnsi="Arial" w:cs="Arial"/>
                <w:color w:val="auto"/>
              </w:rPr>
            </w:pPr>
            <w:r>
              <w:rPr>
                <w:rFonts w:ascii="Arial" w:hAnsi="Arial" w:cs="Arial"/>
                <w:color w:val="auto"/>
              </w:rPr>
              <w:t xml:space="preserve">     </w:t>
            </w:r>
            <w:r w:rsidRPr="00850621">
              <w:rPr>
                <w:rFonts w:ascii="Arial" w:hAnsi="Arial" w:cs="Arial"/>
                <w:color w:val="auto"/>
              </w:rPr>
              <w:t>Cushing’s disease</w:t>
            </w:r>
          </w:p>
          <w:p w:rsidR="00BF4626" w:rsidRDefault="00BF4626" w:rsidP="00BF4626">
            <w:pPr>
              <w:overflowPunct w:val="0"/>
              <w:autoSpaceDE w:val="0"/>
              <w:autoSpaceDN w:val="0"/>
              <w:adjustRightInd w:val="0"/>
              <w:textAlignment w:val="baseline"/>
              <w:rPr>
                <w:rFonts w:ascii="Arial" w:hAnsi="Arial" w:cs="Arial"/>
                <w:color w:val="auto"/>
              </w:rPr>
            </w:pPr>
          </w:p>
          <w:p w:rsidR="00BF4626" w:rsidRPr="00850621" w:rsidRDefault="00BF4626" w:rsidP="00BF4626">
            <w:pPr>
              <w:overflowPunct w:val="0"/>
              <w:autoSpaceDE w:val="0"/>
              <w:autoSpaceDN w:val="0"/>
              <w:adjustRightInd w:val="0"/>
              <w:textAlignment w:val="baseline"/>
              <w:rPr>
                <w:rFonts w:ascii="Arial" w:hAnsi="Arial" w:cs="Arial"/>
                <w:color w:val="auto"/>
              </w:rPr>
            </w:pPr>
            <w:r>
              <w:rPr>
                <w:rFonts w:ascii="Arial" w:hAnsi="Arial" w:cs="Arial"/>
                <w:color w:val="auto"/>
              </w:rPr>
              <w:t>Adrenal medulla disorders: pheochromocytoma</w:t>
            </w:r>
          </w:p>
          <w:p w:rsidR="00BF4626" w:rsidRDefault="00BF4626" w:rsidP="00BF4626">
            <w:pPr>
              <w:overflowPunct w:val="0"/>
              <w:autoSpaceDE w:val="0"/>
              <w:autoSpaceDN w:val="0"/>
              <w:adjustRightInd w:val="0"/>
              <w:textAlignment w:val="baseline"/>
              <w:rPr>
                <w:rFonts w:ascii="Arial" w:hAnsi="Arial" w:cs="Arial"/>
                <w:b/>
                <w:color w:val="auto"/>
              </w:rPr>
            </w:pPr>
          </w:p>
          <w:p w:rsidR="00BF4626" w:rsidRDefault="00BF4626" w:rsidP="00BF4626">
            <w:pPr>
              <w:overflowPunct w:val="0"/>
              <w:autoSpaceDE w:val="0"/>
              <w:autoSpaceDN w:val="0"/>
              <w:adjustRightInd w:val="0"/>
              <w:textAlignment w:val="baseline"/>
              <w:rPr>
                <w:rFonts w:ascii="Arial" w:hAnsi="Arial" w:cs="Arial"/>
                <w:b/>
                <w:color w:val="auto"/>
              </w:rPr>
            </w:pPr>
          </w:p>
          <w:p w:rsidR="00BF4626" w:rsidRDefault="00BF4626" w:rsidP="00BF4626">
            <w:pPr>
              <w:overflowPunct w:val="0"/>
              <w:autoSpaceDE w:val="0"/>
              <w:autoSpaceDN w:val="0"/>
              <w:adjustRightInd w:val="0"/>
              <w:textAlignment w:val="baseline"/>
              <w:rPr>
                <w:rFonts w:ascii="Arial" w:hAnsi="Arial" w:cs="Arial"/>
                <w:b/>
                <w:color w:val="auto"/>
              </w:rPr>
            </w:pPr>
          </w:p>
          <w:p w:rsidR="00BF4626" w:rsidRPr="00850621" w:rsidRDefault="00BF4626" w:rsidP="00BF4626">
            <w:pPr>
              <w:overflowPunct w:val="0"/>
              <w:autoSpaceDE w:val="0"/>
              <w:autoSpaceDN w:val="0"/>
              <w:adjustRightInd w:val="0"/>
              <w:textAlignment w:val="baseline"/>
              <w:rPr>
                <w:rFonts w:ascii="Arial" w:hAnsi="Arial" w:cs="Arial"/>
                <w:b/>
                <w:color w:val="auto"/>
              </w:rPr>
            </w:pPr>
            <w:r w:rsidRPr="00850621">
              <w:rPr>
                <w:rFonts w:ascii="Arial" w:hAnsi="Arial" w:cs="Arial"/>
                <w:b/>
                <w:color w:val="auto"/>
              </w:rPr>
              <w:t xml:space="preserve">Meds to Know: </w:t>
            </w:r>
          </w:p>
          <w:p w:rsidR="00BF4626" w:rsidRDefault="00BF4626" w:rsidP="00BF4626">
            <w:pPr>
              <w:overflowPunct w:val="0"/>
              <w:autoSpaceDE w:val="0"/>
              <w:autoSpaceDN w:val="0"/>
              <w:adjustRightInd w:val="0"/>
              <w:textAlignment w:val="baseline"/>
              <w:rPr>
                <w:rFonts w:ascii="Arial" w:hAnsi="Arial" w:cs="Arial"/>
                <w:color w:val="auto"/>
              </w:rPr>
            </w:pPr>
            <w:r w:rsidRPr="00850621">
              <w:rPr>
                <w:rFonts w:ascii="Arial" w:hAnsi="Arial" w:cs="Arial"/>
                <w:color w:val="auto"/>
              </w:rPr>
              <w:t>Synthroid, PTU</w:t>
            </w:r>
            <w:r>
              <w:rPr>
                <w:rFonts w:ascii="Arial" w:hAnsi="Arial" w:cs="Arial"/>
                <w:color w:val="auto"/>
              </w:rPr>
              <w:t xml:space="preserve"> </w:t>
            </w:r>
          </w:p>
          <w:p w:rsidR="00BF4626" w:rsidRDefault="00BF4626" w:rsidP="00BF4626">
            <w:pPr>
              <w:overflowPunct w:val="0"/>
              <w:autoSpaceDE w:val="0"/>
              <w:autoSpaceDN w:val="0"/>
              <w:adjustRightInd w:val="0"/>
              <w:textAlignment w:val="baseline"/>
              <w:rPr>
                <w:rFonts w:ascii="Arial" w:hAnsi="Arial" w:cs="Arial"/>
                <w:color w:val="auto"/>
              </w:rPr>
            </w:pPr>
            <w:r>
              <w:rPr>
                <w:rFonts w:ascii="Arial" w:hAnsi="Arial" w:cs="Arial"/>
                <w:color w:val="auto"/>
              </w:rPr>
              <w:t>radioactive iodine</w:t>
            </w:r>
          </w:p>
          <w:p w:rsidR="00BF4626" w:rsidRDefault="00BF4626" w:rsidP="00BF4626">
            <w:pPr>
              <w:overflowPunct w:val="0"/>
              <w:autoSpaceDE w:val="0"/>
              <w:autoSpaceDN w:val="0"/>
              <w:adjustRightInd w:val="0"/>
              <w:textAlignment w:val="baseline"/>
              <w:rPr>
                <w:rFonts w:ascii="Arial" w:hAnsi="Arial" w:cs="Arial"/>
                <w:color w:val="000000" w:themeColor="text1"/>
              </w:rPr>
            </w:pPr>
            <w:r>
              <w:rPr>
                <w:rFonts w:ascii="Arial" w:hAnsi="Arial" w:cs="Arial"/>
                <w:color w:val="000000" w:themeColor="text1"/>
              </w:rPr>
              <w:t xml:space="preserve">prednisone (Deltasone), </w:t>
            </w:r>
          </w:p>
          <w:p w:rsidR="00BF4626" w:rsidRPr="00850621" w:rsidRDefault="00BF4626" w:rsidP="00BF4626">
            <w:pPr>
              <w:overflowPunct w:val="0"/>
              <w:autoSpaceDE w:val="0"/>
              <w:autoSpaceDN w:val="0"/>
              <w:adjustRightInd w:val="0"/>
              <w:textAlignment w:val="baseline"/>
              <w:rPr>
                <w:rFonts w:ascii="Arial" w:hAnsi="Arial" w:cs="Arial"/>
                <w:color w:val="auto"/>
              </w:rPr>
            </w:pPr>
            <w:r>
              <w:rPr>
                <w:rFonts w:ascii="Arial" w:hAnsi="Arial" w:cs="Arial"/>
                <w:color w:val="000000" w:themeColor="text1"/>
              </w:rPr>
              <w:t>fludrocortisone (Florinef)</w:t>
            </w:r>
          </w:p>
          <w:p w:rsidR="00BF4626" w:rsidRDefault="00BF4626" w:rsidP="00BF4626">
            <w:pPr>
              <w:overflowPunct w:val="0"/>
              <w:autoSpaceDE w:val="0"/>
              <w:autoSpaceDN w:val="0"/>
              <w:adjustRightInd w:val="0"/>
              <w:textAlignment w:val="baseline"/>
              <w:rPr>
                <w:rFonts w:ascii="Arial" w:hAnsi="Arial" w:cs="Arial"/>
                <w:bCs/>
                <w:color w:val="auto"/>
                <w:kern w:val="36"/>
                <w:highlight w:val="yellow"/>
              </w:rPr>
            </w:pPr>
          </w:p>
          <w:p w:rsidR="002360E4" w:rsidRPr="00850621" w:rsidRDefault="00BF4626" w:rsidP="00BF4626">
            <w:pPr>
              <w:overflowPunct w:val="0"/>
              <w:autoSpaceDE w:val="0"/>
              <w:autoSpaceDN w:val="0"/>
              <w:adjustRightInd w:val="0"/>
              <w:textAlignment w:val="baseline"/>
              <w:rPr>
                <w:rFonts w:ascii="Arial" w:hAnsi="Arial" w:cs="Arial"/>
                <w:color w:val="auto"/>
              </w:rPr>
            </w:pPr>
            <w:r>
              <w:rPr>
                <w:rFonts w:ascii="Arial" w:hAnsi="Arial" w:cs="Arial"/>
                <w:bCs/>
                <w:color w:val="auto"/>
                <w:kern w:val="36"/>
                <w:highlight w:val="yellow"/>
              </w:rPr>
              <w:t xml:space="preserve">PRESENTATIONS on Hypothyroidism and goiter with thyroidectomy, Cushing’s Disease </w:t>
            </w:r>
            <w:r>
              <w:rPr>
                <w:rFonts w:ascii="Arial" w:hAnsi="Arial" w:cs="Arial"/>
                <w:bCs/>
                <w:color w:val="auto"/>
                <w:kern w:val="36"/>
                <w:highlight w:val="yellow"/>
              </w:rPr>
              <w:lastRenderedPageBreak/>
              <w:t>and adrenalectomy</w:t>
            </w:r>
          </w:p>
        </w:tc>
        <w:tc>
          <w:tcPr>
            <w:tcW w:w="5598" w:type="dxa"/>
          </w:tcPr>
          <w:p w:rsidR="00BF4626" w:rsidRPr="00F62A85" w:rsidRDefault="00BF4626" w:rsidP="00BF4626">
            <w:pPr>
              <w:rPr>
                <w:rFonts w:ascii="Arial" w:hAnsi="Arial" w:cs="Arial"/>
                <w:color w:val="000000" w:themeColor="text1"/>
              </w:rPr>
            </w:pPr>
            <w:r w:rsidRPr="00F62A85">
              <w:rPr>
                <w:rFonts w:ascii="Arial" w:hAnsi="Arial" w:cs="Arial"/>
                <w:color w:val="000000" w:themeColor="text1"/>
              </w:rPr>
              <w:lastRenderedPageBreak/>
              <w:t>Iggy:</w:t>
            </w:r>
          </w:p>
          <w:p w:rsidR="00BF4626" w:rsidRPr="00F62A85" w:rsidRDefault="00BF4626" w:rsidP="00BF4626">
            <w:pPr>
              <w:rPr>
                <w:rFonts w:ascii="Arial" w:hAnsi="Arial" w:cs="Arial"/>
                <w:color w:val="000000" w:themeColor="text1"/>
              </w:rPr>
            </w:pPr>
            <w:r w:rsidRPr="00F62A85">
              <w:rPr>
                <w:rFonts w:ascii="Arial" w:hAnsi="Arial" w:cs="Arial"/>
                <w:color w:val="000000" w:themeColor="text1"/>
              </w:rPr>
              <w:t>p. 1273-1276 Addison’s disease</w:t>
            </w:r>
          </w:p>
          <w:p w:rsidR="00BF4626" w:rsidRPr="00F62A85" w:rsidRDefault="00BF4626" w:rsidP="00BF4626">
            <w:pPr>
              <w:rPr>
                <w:rFonts w:ascii="Arial" w:hAnsi="Arial" w:cs="Arial"/>
                <w:color w:val="000000" w:themeColor="text1"/>
              </w:rPr>
            </w:pPr>
            <w:r w:rsidRPr="00F62A85">
              <w:rPr>
                <w:rFonts w:ascii="Arial" w:hAnsi="Arial" w:cs="Arial"/>
                <w:color w:val="000000" w:themeColor="text1"/>
              </w:rPr>
              <w:t>p. 1276-1281 Cushing’s disease</w:t>
            </w:r>
          </w:p>
          <w:p w:rsidR="00BF4626" w:rsidRPr="00F62A85" w:rsidRDefault="00BF4626" w:rsidP="00BF4626">
            <w:pPr>
              <w:rPr>
                <w:rFonts w:ascii="Arial" w:hAnsi="Arial" w:cs="Arial"/>
                <w:color w:val="000000" w:themeColor="text1"/>
              </w:rPr>
            </w:pPr>
            <w:r w:rsidRPr="00F62A85">
              <w:rPr>
                <w:rFonts w:ascii="Arial" w:hAnsi="Arial" w:cs="Arial"/>
                <w:color w:val="000000" w:themeColor="text1"/>
              </w:rPr>
              <w:t>p. 1282-1283 pheochromocytoma</w:t>
            </w:r>
          </w:p>
          <w:p w:rsidR="00BF4626" w:rsidRPr="00F62A85" w:rsidRDefault="00BF4626" w:rsidP="00BF4626">
            <w:pPr>
              <w:rPr>
                <w:rFonts w:ascii="Arial" w:hAnsi="Arial" w:cs="Arial"/>
                <w:color w:val="000000" w:themeColor="text1"/>
              </w:rPr>
            </w:pPr>
            <w:r w:rsidRPr="00F62A85">
              <w:rPr>
                <w:rFonts w:ascii="Arial" w:hAnsi="Arial" w:cs="Arial"/>
                <w:color w:val="000000" w:themeColor="text1"/>
              </w:rPr>
              <w:t>p. 1285-1291 hyperthyroidism</w:t>
            </w:r>
          </w:p>
          <w:p w:rsidR="00BF4626" w:rsidRDefault="00BF4626" w:rsidP="00BF4626">
            <w:pPr>
              <w:rPr>
                <w:rFonts w:ascii="Arial" w:hAnsi="Arial" w:cs="Arial"/>
                <w:color w:val="000000" w:themeColor="text1"/>
              </w:rPr>
            </w:pPr>
            <w:r w:rsidRPr="00F62A85">
              <w:rPr>
                <w:rFonts w:ascii="Arial" w:hAnsi="Arial" w:cs="Arial"/>
                <w:color w:val="000000" w:themeColor="text1"/>
              </w:rPr>
              <w:t>p. 1291-1295 hypothyroidism</w:t>
            </w:r>
          </w:p>
          <w:p w:rsidR="00BF4626" w:rsidRDefault="00BF4626" w:rsidP="00BF4626">
            <w:pPr>
              <w:rPr>
                <w:rFonts w:ascii="Arial" w:hAnsi="Arial" w:cs="Arial"/>
                <w:color w:val="000000" w:themeColor="text1"/>
              </w:rPr>
            </w:pPr>
          </w:p>
          <w:p w:rsidR="00BF4626" w:rsidRPr="00C6194C" w:rsidRDefault="00BF4626" w:rsidP="00BF4626">
            <w:pPr>
              <w:rPr>
                <w:rFonts w:ascii="Arial" w:hAnsi="Arial" w:cs="Arial"/>
                <w:color w:val="000000" w:themeColor="text1"/>
              </w:rPr>
            </w:pPr>
            <w:r w:rsidRPr="00C6194C">
              <w:rPr>
                <w:rFonts w:ascii="Arial" w:hAnsi="Arial" w:cs="Arial"/>
                <w:color w:val="000000" w:themeColor="text1"/>
              </w:rPr>
              <w:t xml:space="preserve">Lilley: </w:t>
            </w:r>
          </w:p>
          <w:p w:rsidR="00BF4626" w:rsidRPr="00C6194C" w:rsidRDefault="00BF4626" w:rsidP="00BF4626">
            <w:pPr>
              <w:rPr>
                <w:rFonts w:ascii="Arial" w:hAnsi="Arial" w:cs="Arial"/>
                <w:bCs/>
                <w:color w:val="000000" w:themeColor="text1"/>
                <w:kern w:val="36"/>
              </w:rPr>
            </w:pPr>
            <w:r w:rsidRPr="00C6194C">
              <w:rPr>
                <w:rFonts w:ascii="Arial" w:hAnsi="Arial" w:cs="Arial"/>
                <w:bCs/>
                <w:color w:val="000000" w:themeColor="text1"/>
                <w:kern w:val="36"/>
              </w:rPr>
              <w:t>p. 502-509 thyroid/antithyroid medications</w:t>
            </w:r>
          </w:p>
          <w:p w:rsidR="00BF4626" w:rsidRPr="00C6194C" w:rsidRDefault="00BF4626" w:rsidP="00BF4626">
            <w:pPr>
              <w:rPr>
                <w:rFonts w:ascii="Arial" w:hAnsi="Arial" w:cs="Arial"/>
                <w:color w:val="000000" w:themeColor="text1"/>
              </w:rPr>
            </w:pPr>
            <w:r w:rsidRPr="00C6194C">
              <w:rPr>
                <w:rFonts w:ascii="Arial" w:hAnsi="Arial" w:cs="Arial"/>
                <w:bCs/>
                <w:color w:val="000000" w:themeColor="text1"/>
                <w:kern w:val="36"/>
              </w:rPr>
              <w:t>p. 534-541 adrenal medications</w:t>
            </w:r>
          </w:p>
          <w:p w:rsidR="00BF4626" w:rsidRPr="00C6194C" w:rsidRDefault="00BF4626" w:rsidP="00BF4626">
            <w:pPr>
              <w:rPr>
                <w:rFonts w:ascii="Arial" w:hAnsi="Arial" w:cs="Arial"/>
                <w:bCs/>
                <w:color w:val="000000" w:themeColor="text1"/>
                <w:kern w:val="36"/>
              </w:rPr>
            </w:pPr>
          </w:p>
          <w:p w:rsidR="00BF4626" w:rsidRPr="00C6194C" w:rsidRDefault="00BF4626" w:rsidP="00BF4626">
            <w:pPr>
              <w:rPr>
                <w:rFonts w:ascii="Arial" w:hAnsi="Arial" w:cs="Arial"/>
                <w:bCs/>
                <w:color w:val="000000" w:themeColor="text1"/>
                <w:kern w:val="36"/>
              </w:rPr>
            </w:pPr>
            <w:r w:rsidRPr="00C6194C">
              <w:rPr>
                <w:rFonts w:ascii="Arial" w:hAnsi="Arial" w:cs="Arial"/>
                <w:bCs/>
                <w:color w:val="000000" w:themeColor="text1"/>
                <w:kern w:val="36"/>
              </w:rPr>
              <w:t>ATI med surg book</w:t>
            </w:r>
          </w:p>
          <w:p w:rsidR="00BF4626" w:rsidRPr="00C6194C" w:rsidRDefault="00DD488C" w:rsidP="00BF4626">
            <w:pPr>
              <w:rPr>
                <w:rFonts w:ascii="Arial" w:hAnsi="Arial" w:cs="Arial"/>
                <w:bCs/>
                <w:color w:val="000000" w:themeColor="text1"/>
                <w:kern w:val="36"/>
              </w:rPr>
            </w:pPr>
            <w:r>
              <w:rPr>
                <w:rFonts w:ascii="Arial" w:hAnsi="Arial" w:cs="Arial"/>
                <w:bCs/>
                <w:color w:val="000000" w:themeColor="text1"/>
                <w:kern w:val="36"/>
              </w:rPr>
              <w:t>p. 505-515</w:t>
            </w:r>
            <w:r w:rsidR="00BF4626" w:rsidRPr="00C6194C">
              <w:rPr>
                <w:rFonts w:ascii="Arial" w:hAnsi="Arial" w:cs="Arial"/>
                <w:bCs/>
                <w:color w:val="000000" w:themeColor="text1"/>
                <w:kern w:val="36"/>
              </w:rPr>
              <w:t xml:space="preserve"> hypo/hyperthyroidism</w:t>
            </w:r>
          </w:p>
          <w:p w:rsidR="00BF4626" w:rsidRPr="00C6194C" w:rsidRDefault="00DD488C" w:rsidP="00BF4626">
            <w:pPr>
              <w:rPr>
                <w:rFonts w:ascii="Arial" w:hAnsi="Arial" w:cs="Arial"/>
                <w:bCs/>
                <w:color w:val="000000" w:themeColor="text1"/>
                <w:kern w:val="36"/>
              </w:rPr>
            </w:pPr>
            <w:r>
              <w:rPr>
                <w:rFonts w:ascii="Arial" w:hAnsi="Arial" w:cs="Arial"/>
                <w:bCs/>
                <w:color w:val="000000" w:themeColor="text1"/>
                <w:kern w:val="36"/>
              </w:rPr>
              <w:t>p. 517-525 Cushing’s/Addison’s disease</w:t>
            </w:r>
          </w:p>
          <w:p w:rsidR="00BF4626" w:rsidRPr="00C6194C" w:rsidRDefault="00BF4626" w:rsidP="00BF4626">
            <w:pPr>
              <w:rPr>
                <w:rFonts w:ascii="Arial" w:hAnsi="Arial" w:cs="Arial"/>
                <w:bCs/>
                <w:color w:val="000000" w:themeColor="text1"/>
                <w:kern w:val="36"/>
              </w:rPr>
            </w:pPr>
          </w:p>
          <w:p w:rsidR="00BF4626" w:rsidRPr="00C6194C" w:rsidRDefault="00BF4626" w:rsidP="00BF4626">
            <w:pPr>
              <w:rPr>
                <w:rFonts w:ascii="Arial" w:hAnsi="Arial" w:cs="Arial"/>
                <w:bCs/>
                <w:color w:val="000000" w:themeColor="text1"/>
                <w:kern w:val="36"/>
              </w:rPr>
            </w:pPr>
            <w:r w:rsidRPr="00C6194C">
              <w:rPr>
                <w:rFonts w:ascii="Arial" w:hAnsi="Arial" w:cs="Arial"/>
                <w:bCs/>
                <w:color w:val="000000" w:themeColor="text1"/>
                <w:kern w:val="36"/>
              </w:rPr>
              <w:t>ATI pharm book</w:t>
            </w:r>
          </w:p>
          <w:p w:rsidR="00BF4626" w:rsidRPr="00C6194C" w:rsidRDefault="00791006" w:rsidP="00BF4626">
            <w:pPr>
              <w:rPr>
                <w:rFonts w:ascii="Arial" w:hAnsi="Arial" w:cs="Arial"/>
                <w:bCs/>
                <w:color w:val="000000" w:themeColor="text1"/>
                <w:kern w:val="36"/>
              </w:rPr>
            </w:pPr>
            <w:r>
              <w:rPr>
                <w:rFonts w:ascii="Arial" w:hAnsi="Arial" w:cs="Arial"/>
                <w:bCs/>
                <w:color w:val="000000" w:themeColor="text1"/>
                <w:kern w:val="36"/>
              </w:rPr>
              <w:t>p. 315-320</w:t>
            </w:r>
            <w:r w:rsidR="00BF4626" w:rsidRPr="00C6194C">
              <w:rPr>
                <w:rFonts w:ascii="Arial" w:hAnsi="Arial" w:cs="Arial"/>
                <w:bCs/>
                <w:color w:val="000000" w:themeColor="text1"/>
                <w:kern w:val="36"/>
              </w:rPr>
              <w:t xml:space="preserve"> thyroid/antithyroid medications</w:t>
            </w:r>
          </w:p>
          <w:p w:rsidR="00BF4626" w:rsidRPr="00C6194C" w:rsidRDefault="00791006" w:rsidP="00BF4626">
            <w:pPr>
              <w:rPr>
                <w:rFonts w:ascii="Arial" w:hAnsi="Arial" w:cs="Arial"/>
                <w:bCs/>
                <w:color w:val="000000" w:themeColor="text1"/>
                <w:kern w:val="36"/>
              </w:rPr>
            </w:pPr>
            <w:r>
              <w:rPr>
                <w:rFonts w:ascii="Arial" w:hAnsi="Arial" w:cs="Arial"/>
                <w:bCs/>
                <w:color w:val="000000" w:themeColor="text1"/>
                <w:kern w:val="36"/>
              </w:rPr>
              <w:t>p. 320-321</w:t>
            </w:r>
            <w:r w:rsidR="00BF4626" w:rsidRPr="00C6194C">
              <w:rPr>
                <w:rFonts w:ascii="Arial" w:hAnsi="Arial" w:cs="Arial"/>
                <w:bCs/>
                <w:color w:val="000000" w:themeColor="text1"/>
                <w:kern w:val="36"/>
              </w:rPr>
              <w:t xml:space="preserve"> adrenal replacement hormones</w:t>
            </w:r>
          </w:p>
          <w:p w:rsidR="00BF4626" w:rsidRDefault="00E22AA0" w:rsidP="00BF4626">
            <w:pPr>
              <w:rPr>
                <w:rFonts w:ascii="Arial" w:hAnsi="Arial" w:cs="Arial"/>
                <w:bCs/>
                <w:kern w:val="36"/>
              </w:rPr>
            </w:pPr>
            <w:hyperlink r:id="rId25" w:history="1">
              <w:r w:rsidR="00BF4626" w:rsidRPr="008619FE">
                <w:rPr>
                  <w:rStyle w:val="Hyperlink"/>
                  <w:rFonts w:ascii="Arial" w:hAnsi="Arial" w:cs="Arial"/>
                  <w:bCs/>
                  <w:kern w:val="36"/>
                </w:rPr>
                <w:t>http://endocrinediseases.org/adrenal/pheochromocytoma_diagnosis.shtml</w:t>
              </w:r>
            </w:hyperlink>
            <w:r w:rsidR="00BF4626">
              <w:rPr>
                <w:rFonts w:ascii="Arial" w:hAnsi="Arial" w:cs="Arial"/>
                <w:bCs/>
                <w:kern w:val="36"/>
              </w:rPr>
              <w:t xml:space="preserve"> </w:t>
            </w:r>
          </w:p>
          <w:p w:rsidR="00BF4626" w:rsidRDefault="00BF4626" w:rsidP="00BF4626">
            <w:pPr>
              <w:rPr>
                <w:rFonts w:ascii="Arial" w:hAnsi="Arial" w:cs="Arial"/>
                <w:bCs/>
                <w:kern w:val="36"/>
              </w:rPr>
            </w:pPr>
          </w:p>
          <w:p w:rsidR="002360E4" w:rsidRPr="00C6194C" w:rsidRDefault="00BF4626" w:rsidP="00BF4626">
            <w:pPr>
              <w:rPr>
                <w:rFonts w:ascii="Arial" w:hAnsi="Arial" w:cs="Arial"/>
                <w:color w:val="000000" w:themeColor="text1"/>
              </w:rPr>
            </w:pPr>
            <w:r w:rsidRPr="00C6194C">
              <w:rPr>
                <w:rFonts w:ascii="Arial" w:hAnsi="Arial" w:cs="Arial"/>
                <w:bCs/>
                <w:color w:val="000000" w:themeColor="text1"/>
                <w:kern w:val="36"/>
              </w:rPr>
              <w:t>Skyscape-pheochromocytoma</w:t>
            </w:r>
          </w:p>
          <w:p w:rsidR="002360E4" w:rsidRPr="00C6194C" w:rsidRDefault="002360E4" w:rsidP="002360E4">
            <w:pPr>
              <w:overflowPunct w:val="0"/>
              <w:autoSpaceDE w:val="0"/>
              <w:autoSpaceDN w:val="0"/>
              <w:adjustRightInd w:val="0"/>
              <w:textAlignment w:val="baseline"/>
              <w:rPr>
                <w:rFonts w:ascii="Arial" w:hAnsi="Arial" w:cs="Arial"/>
                <w:color w:val="000000" w:themeColor="text1"/>
              </w:rPr>
            </w:pPr>
          </w:p>
          <w:p w:rsidR="008C7157" w:rsidRPr="00850621" w:rsidRDefault="008C7157" w:rsidP="006D04DC">
            <w:pPr>
              <w:overflowPunct w:val="0"/>
              <w:autoSpaceDE w:val="0"/>
              <w:autoSpaceDN w:val="0"/>
              <w:adjustRightInd w:val="0"/>
              <w:textAlignment w:val="baseline"/>
              <w:rPr>
                <w:rFonts w:ascii="Arial" w:hAnsi="Arial" w:cs="Arial"/>
                <w:color w:val="auto"/>
              </w:rPr>
            </w:pPr>
          </w:p>
        </w:tc>
      </w:tr>
      <w:tr w:rsidR="00BF4626" w:rsidRPr="00850621" w:rsidTr="000F1E35">
        <w:tc>
          <w:tcPr>
            <w:tcW w:w="648" w:type="dxa"/>
          </w:tcPr>
          <w:p w:rsidR="00BF4626" w:rsidRPr="00850621" w:rsidRDefault="00BF4626" w:rsidP="002360E4">
            <w:pPr>
              <w:overflowPunct w:val="0"/>
              <w:autoSpaceDE w:val="0"/>
              <w:autoSpaceDN w:val="0"/>
              <w:adjustRightInd w:val="0"/>
              <w:textAlignment w:val="baseline"/>
              <w:rPr>
                <w:rFonts w:ascii="Arial" w:hAnsi="Arial" w:cs="Arial"/>
                <w:color w:val="auto"/>
              </w:rPr>
            </w:pPr>
            <w:r>
              <w:rPr>
                <w:rFonts w:ascii="Arial" w:hAnsi="Arial" w:cs="Arial"/>
                <w:color w:val="auto"/>
              </w:rPr>
              <w:lastRenderedPageBreak/>
              <w:t>Day 7</w:t>
            </w:r>
          </w:p>
        </w:tc>
        <w:tc>
          <w:tcPr>
            <w:tcW w:w="8928" w:type="dxa"/>
            <w:gridSpan w:val="2"/>
          </w:tcPr>
          <w:p w:rsidR="00BF4626" w:rsidRDefault="00BF4626" w:rsidP="00BF4626">
            <w:pPr>
              <w:overflowPunct w:val="0"/>
              <w:autoSpaceDE w:val="0"/>
              <w:autoSpaceDN w:val="0"/>
              <w:adjustRightInd w:val="0"/>
              <w:jc w:val="center"/>
              <w:textAlignment w:val="baseline"/>
              <w:rPr>
                <w:rFonts w:ascii="Arial" w:hAnsi="Arial" w:cs="Arial"/>
                <w:bCs/>
                <w:color w:val="auto"/>
                <w:kern w:val="36"/>
              </w:rPr>
            </w:pPr>
          </w:p>
          <w:p w:rsidR="00BF4626" w:rsidRDefault="00BF4626" w:rsidP="00BF4626">
            <w:pPr>
              <w:overflowPunct w:val="0"/>
              <w:autoSpaceDE w:val="0"/>
              <w:autoSpaceDN w:val="0"/>
              <w:adjustRightInd w:val="0"/>
              <w:jc w:val="center"/>
              <w:textAlignment w:val="baseline"/>
              <w:rPr>
                <w:rFonts w:ascii="Arial" w:hAnsi="Arial" w:cs="Arial"/>
                <w:bCs/>
                <w:color w:val="auto"/>
                <w:kern w:val="36"/>
              </w:rPr>
            </w:pPr>
            <w:r>
              <w:rPr>
                <w:rFonts w:ascii="Arial" w:hAnsi="Arial" w:cs="Arial"/>
                <w:bCs/>
                <w:color w:val="auto"/>
                <w:kern w:val="36"/>
              </w:rPr>
              <w:t>FALL BREAK</w:t>
            </w:r>
          </w:p>
          <w:p w:rsidR="00BF4626" w:rsidRPr="00850621" w:rsidRDefault="00BF4626" w:rsidP="00BF4626">
            <w:pPr>
              <w:overflowPunct w:val="0"/>
              <w:autoSpaceDE w:val="0"/>
              <w:autoSpaceDN w:val="0"/>
              <w:adjustRightInd w:val="0"/>
              <w:jc w:val="center"/>
              <w:textAlignment w:val="baseline"/>
              <w:rPr>
                <w:rFonts w:ascii="Arial" w:hAnsi="Arial" w:cs="Arial"/>
                <w:bCs/>
                <w:color w:val="auto"/>
                <w:kern w:val="36"/>
              </w:rPr>
            </w:pPr>
          </w:p>
        </w:tc>
      </w:tr>
      <w:tr w:rsidR="002360E4" w:rsidRPr="00850621" w:rsidTr="002360E4">
        <w:tc>
          <w:tcPr>
            <w:tcW w:w="648" w:type="dxa"/>
          </w:tcPr>
          <w:p w:rsidR="002360E4" w:rsidRPr="00850621" w:rsidRDefault="00BF4626" w:rsidP="002360E4">
            <w:pPr>
              <w:overflowPunct w:val="0"/>
              <w:autoSpaceDE w:val="0"/>
              <w:autoSpaceDN w:val="0"/>
              <w:adjustRightInd w:val="0"/>
              <w:textAlignment w:val="baseline"/>
              <w:rPr>
                <w:rFonts w:ascii="Arial" w:hAnsi="Arial" w:cs="Arial"/>
                <w:color w:val="auto"/>
              </w:rPr>
            </w:pPr>
            <w:r>
              <w:rPr>
                <w:rFonts w:ascii="Arial" w:hAnsi="Arial" w:cs="Arial"/>
                <w:color w:val="auto"/>
              </w:rPr>
              <w:t>Day 8</w:t>
            </w:r>
          </w:p>
        </w:tc>
        <w:tc>
          <w:tcPr>
            <w:tcW w:w="3330" w:type="dxa"/>
          </w:tcPr>
          <w:p w:rsidR="002360E4" w:rsidRPr="00850621" w:rsidRDefault="002360E4" w:rsidP="002360E4">
            <w:pPr>
              <w:overflowPunct w:val="0"/>
              <w:autoSpaceDE w:val="0"/>
              <w:autoSpaceDN w:val="0"/>
              <w:adjustRightInd w:val="0"/>
              <w:textAlignment w:val="baseline"/>
              <w:rPr>
                <w:rFonts w:ascii="Arial" w:hAnsi="Arial" w:cs="Arial"/>
                <w:color w:val="auto"/>
              </w:rPr>
            </w:pPr>
            <w:r w:rsidRPr="00850621">
              <w:rPr>
                <w:rFonts w:ascii="Arial" w:hAnsi="Arial" w:cs="Arial"/>
                <w:color w:val="auto"/>
              </w:rPr>
              <w:t>Diabetes mellitus</w:t>
            </w:r>
          </w:p>
          <w:p w:rsidR="002360E4" w:rsidRPr="00850621" w:rsidRDefault="002360E4" w:rsidP="002360E4">
            <w:pPr>
              <w:overflowPunct w:val="0"/>
              <w:autoSpaceDE w:val="0"/>
              <w:autoSpaceDN w:val="0"/>
              <w:adjustRightInd w:val="0"/>
              <w:ind w:left="720"/>
              <w:textAlignment w:val="baseline"/>
              <w:rPr>
                <w:rFonts w:ascii="Arial" w:hAnsi="Arial" w:cs="Arial"/>
                <w:color w:val="auto"/>
              </w:rPr>
            </w:pPr>
            <w:r w:rsidRPr="00850621">
              <w:rPr>
                <w:rFonts w:ascii="Arial" w:hAnsi="Arial" w:cs="Arial"/>
                <w:color w:val="auto"/>
              </w:rPr>
              <w:t>Disorder, hypo/hyperglycemia,</w:t>
            </w:r>
          </w:p>
          <w:p w:rsidR="002360E4" w:rsidRPr="00850621" w:rsidRDefault="002360E4" w:rsidP="002360E4">
            <w:pPr>
              <w:overflowPunct w:val="0"/>
              <w:autoSpaceDE w:val="0"/>
              <w:autoSpaceDN w:val="0"/>
              <w:adjustRightInd w:val="0"/>
              <w:ind w:left="720"/>
              <w:textAlignment w:val="baseline"/>
              <w:rPr>
                <w:rFonts w:ascii="Arial" w:hAnsi="Arial" w:cs="Arial"/>
                <w:color w:val="auto"/>
              </w:rPr>
            </w:pPr>
            <w:r w:rsidRPr="00850621">
              <w:rPr>
                <w:rFonts w:ascii="Arial" w:hAnsi="Arial" w:cs="Arial"/>
                <w:color w:val="auto"/>
              </w:rPr>
              <w:t>Complications:</w:t>
            </w:r>
          </w:p>
          <w:p w:rsidR="002360E4" w:rsidRPr="00850621" w:rsidRDefault="002360E4" w:rsidP="002360E4">
            <w:pPr>
              <w:overflowPunct w:val="0"/>
              <w:autoSpaceDE w:val="0"/>
              <w:autoSpaceDN w:val="0"/>
              <w:adjustRightInd w:val="0"/>
              <w:ind w:left="720"/>
              <w:textAlignment w:val="baseline"/>
              <w:rPr>
                <w:rFonts w:ascii="Arial" w:hAnsi="Arial" w:cs="Arial"/>
                <w:color w:val="auto"/>
              </w:rPr>
            </w:pPr>
            <w:r w:rsidRPr="00850621">
              <w:rPr>
                <w:rFonts w:ascii="Arial" w:hAnsi="Arial" w:cs="Arial"/>
                <w:color w:val="auto"/>
              </w:rPr>
              <w:t xml:space="preserve">HHNS, DKA </w:t>
            </w:r>
          </w:p>
          <w:p w:rsidR="002360E4" w:rsidRPr="00850621" w:rsidRDefault="002360E4" w:rsidP="002360E4">
            <w:pPr>
              <w:overflowPunct w:val="0"/>
              <w:autoSpaceDE w:val="0"/>
              <w:autoSpaceDN w:val="0"/>
              <w:adjustRightInd w:val="0"/>
              <w:textAlignment w:val="baseline"/>
              <w:rPr>
                <w:rFonts w:ascii="Arial" w:hAnsi="Arial" w:cs="Arial"/>
                <w:b/>
                <w:color w:val="auto"/>
              </w:rPr>
            </w:pPr>
          </w:p>
          <w:p w:rsidR="002360E4" w:rsidRPr="00850621" w:rsidRDefault="002360E4" w:rsidP="002360E4">
            <w:pPr>
              <w:overflowPunct w:val="0"/>
              <w:autoSpaceDE w:val="0"/>
              <w:autoSpaceDN w:val="0"/>
              <w:adjustRightInd w:val="0"/>
              <w:textAlignment w:val="baseline"/>
              <w:rPr>
                <w:rFonts w:ascii="Arial" w:hAnsi="Arial" w:cs="Arial"/>
                <w:b/>
                <w:color w:val="auto"/>
              </w:rPr>
            </w:pPr>
            <w:r w:rsidRPr="00850621">
              <w:rPr>
                <w:rFonts w:ascii="Arial" w:hAnsi="Arial" w:cs="Arial"/>
                <w:b/>
                <w:color w:val="auto"/>
              </w:rPr>
              <w:t>Meds to Know:</w:t>
            </w:r>
          </w:p>
          <w:p w:rsidR="002360E4" w:rsidRPr="00850621" w:rsidRDefault="002360E4" w:rsidP="002360E4">
            <w:pPr>
              <w:overflowPunct w:val="0"/>
              <w:autoSpaceDE w:val="0"/>
              <w:autoSpaceDN w:val="0"/>
              <w:adjustRightInd w:val="0"/>
              <w:textAlignment w:val="baseline"/>
              <w:rPr>
                <w:rFonts w:ascii="Arial" w:hAnsi="Arial" w:cs="Arial"/>
                <w:color w:val="auto"/>
              </w:rPr>
            </w:pPr>
            <w:r w:rsidRPr="00850621">
              <w:rPr>
                <w:rFonts w:ascii="Arial" w:hAnsi="Arial" w:cs="Arial"/>
                <w:color w:val="auto"/>
              </w:rPr>
              <w:t>Insulins (Humalog, R, N, Lantus)</w:t>
            </w:r>
          </w:p>
          <w:p w:rsidR="002360E4" w:rsidRPr="00850621" w:rsidRDefault="002360E4" w:rsidP="002360E4">
            <w:pPr>
              <w:overflowPunct w:val="0"/>
              <w:autoSpaceDE w:val="0"/>
              <w:autoSpaceDN w:val="0"/>
              <w:adjustRightInd w:val="0"/>
              <w:textAlignment w:val="baseline"/>
              <w:rPr>
                <w:rFonts w:ascii="Arial" w:hAnsi="Arial" w:cs="Arial"/>
                <w:b/>
                <w:color w:val="auto"/>
              </w:rPr>
            </w:pPr>
            <w:r w:rsidRPr="00850621">
              <w:rPr>
                <w:rFonts w:ascii="Arial" w:hAnsi="Arial" w:cs="Arial"/>
                <w:b/>
                <w:color w:val="auto"/>
              </w:rPr>
              <w:t>Other hypoglycemic agents</w:t>
            </w:r>
          </w:p>
          <w:p w:rsidR="002360E4" w:rsidRPr="00850621" w:rsidRDefault="002360E4" w:rsidP="002360E4">
            <w:pPr>
              <w:overflowPunct w:val="0"/>
              <w:autoSpaceDE w:val="0"/>
              <w:autoSpaceDN w:val="0"/>
              <w:adjustRightInd w:val="0"/>
              <w:ind w:left="720"/>
              <w:textAlignment w:val="baseline"/>
              <w:rPr>
                <w:rFonts w:ascii="Arial" w:hAnsi="Arial" w:cs="Arial"/>
                <w:color w:val="auto"/>
              </w:rPr>
            </w:pPr>
            <w:r w:rsidRPr="00850621">
              <w:rPr>
                <w:rFonts w:ascii="Arial" w:hAnsi="Arial" w:cs="Arial"/>
                <w:color w:val="auto"/>
              </w:rPr>
              <w:t>Sulfonylureas: glucotrol, micronase</w:t>
            </w:r>
          </w:p>
          <w:p w:rsidR="002360E4" w:rsidRPr="00850621" w:rsidRDefault="002360E4" w:rsidP="002360E4">
            <w:pPr>
              <w:overflowPunct w:val="0"/>
              <w:autoSpaceDE w:val="0"/>
              <w:autoSpaceDN w:val="0"/>
              <w:adjustRightInd w:val="0"/>
              <w:ind w:left="720"/>
              <w:textAlignment w:val="baseline"/>
              <w:rPr>
                <w:rFonts w:ascii="Arial" w:hAnsi="Arial" w:cs="Arial"/>
                <w:color w:val="auto"/>
              </w:rPr>
            </w:pPr>
            <w:r w:rsidRPr="00850621">
              <w:rPr>
                <w:rFonts w:ascii="Arial" w:hAnsi="Arial" w:cs="Arial"/>
                <w:color w:val="auto"/>
              </w:rPr>
              <w:t xml:space="preserve">biguanide: </w:t>
            </w:r>
            <w:r>
              <w:rPr>
                <w:rFonts w:ascii="Arial" w:hAnsi="Arial" w:cs="Arial"/>
                <w:color w:val="auto"/>
              </w:rPr>
              <w:t>metformin (</w:t>
            </w:r>
            <w:r w:rsidRPr="00850621">
              <w:rPr>
                <w:rFonts w:ascii="Arial" w:hAnsi="Arial" w:cs="Arial"/>
                <w:color w:val="auto"/>
              </w:rPr>
              <w:t>Glucophage</w:t>
            </w:r>
            <w:r>
              <w:rPr>
                <w:rFonts w:ascii="Arial" w:hAnsi="Arial" w:cs="Arial"/>
                <w:color w:val="auto"/>
              </w:rPr>
              <w:t>)</w:t>
            </w:r>
            <w:r w:rsidRPr="00850621">
              <w:rPr>
                <w:rFonts w:ascii="Arial" w:hAnsi="Arial" w:cs="Arial"/>
                <w:color w:val="auto"/>
              </w:rPr>
              <w:t xml:space="preserve"> </w:t>
            </w:r>
          </w:p>
          <w:p w:rsidR="002360E4" w:rsidRDefault="002360E4" w:rsidP="002360E4">
            <w:pPr>
              <w:overflowPunct w:val="0"/>
              <w:autoSpaceDE w:val="0"/>
              <w:autoSpaceDN w:val="0"/>
              <w:adjustRightInd w:val="0"/>
              <w:ind w:left="720"/>
              <w:textAlignment w:val="baseline"/>
              <w:rPr>
                <w:rFonts w:ascii="Arial" w:hAnsi="Arial" w:cs="Arial"/>
                <w:color w:val="auto"/>
              </w:rPr>
            </w:pPr>
            <w:r w:rsidRPr="00850621">
              <w:rPr>
                <w:rFonts w:ascii="Arial" w:hAnsi="Arial" w:cs="Arial"/>
                <w:color w:val="auto"/>
              </w:rPr>
              <w:t xml:space="preserve">TZD: </w:t>
            </w:r>
            <w:r w:rsidRPr="002E1856">
              <w:rPr>
                <w:rFonts w:ascii="Arial" w:hAnsi="Arial" w:cs="Arial"/>
                <w:color w:val="auto"/>
              </w:rPr>
              <w:t>rosiglitazone (Avandia)</w:t>
            </w:r>
            <w:r>
              <w:rPr>
                <w:rFonts w:ascii="Arial" w:hAnsi="Arial" w:cs="Arial"/>
                <w:color w:val="auto"/>
              </w:rPr>
              <w:t>, pioglitazone (Actos)</w:t>
            </w:r>
          </w:p>
          <w:p w:rsidR="002360E4" w:rsidRPr="00850621" w:rsidRDefault="002360E4" w:rsidP="002360E4">
            <w:pPr>
              <w:overflowPunct w:val="0"/>
              <w:autoSpaceDE w:val="0"/>
              <w:autoSpaceDN w:val="0"/>
              <w:adjustRightInd w:val="0"/>
              <w:ind w:left="720"/>
              <w:textAlignment w:val="baseline"/>
              <w:rPr>
                <w:rFonts w:ascii="Arial" w:hAnsi="Arial" w:cs="Arial"/>
                <w:color w:val="auto"/>
              </w:rPr>
            </w:pPr>
            <w:r w:rsidRPr="00850621">
              <w:rPr>
                <w:rFonts w:ascii="Arial" w:hAnsi="Arial" w:cs="Arial"/>
                <w:color w:val="auto"/>
              </w:rPr>
              <w:t>alp</w:t>
            </w:r>
            <w:r>
              <w:rPr>
                <w:rFonts w:ascii="Arial" w:hAnsi="Arial" w:cs="Arial"/>
                <w:color w:val="auto"/>
              </w:rPr>
              <w:t>ha- glucosidase inhibitor: preco</w:t>
            </w:r>
            <w:r w:rsidRPr="00850621">
              <w:rPr>
                <w:rFonts w:ascii="Arial" w:hAnsi="Arial" w:cs="Arial"/>
                <w:color w:val="auto"/>
              </w:rPr>
              <w:t>se</w:t>
            </w:r>
          </w:p>
          <w:p w:rsidR="002360E4" w:rsidRPr="00850621" w:rsidRDefault="002360E4" w:rsidP="002360E4">
            <w:pPr>
              <w:overflowPunct w:val="0"/>
              <w:autoSpaceDE w:val="0"/>
              <w:autoSpaceDN w:val="0"/>
              <w:adjustRightInd w:val="0"/>
              <w:ind w:left="720"/>
              <w:textAlignment w:val="baseline"/>
              <w:rPr>
                <w:rFonts w:ascii="Arial" w:hAnsi="Arial" w:cs="Arial"/>
                <w:color w:val="auto"/>
              </w:rPr>
            </w:pPr>
            <w:r w:rsidRPr="00850621">
              <w:rPr>
                <w:rFonts w:ascii="Arial" w:hAnsi="Arial" w:cs="Arial"/>
                <w:color w:val="auto"/>
              </w:rPr>
              <w:t>incretion mimetics: Byetta</w:t>
            </w:r>
          </w:p>
          <w:p w:rsidR="002360E4" w:rsidRPr="00850621" w:rsidRDefault="002360E4" w:rsidP="002360E4">
            <w:pPr>
              <w:overflowPunct w:val="0"/>
              <w:autoSpaceDE w:val="0"/>
              <w:autoSpaceDN w:val="0"/>
              <w:adjustRightInd w:val="0"/>
              <w:ind w:left="720"/>
              <w:textAlignment w:val="baseline"/>
              <w:rPr>
                <w:rFonts w:ascii="Arial" w:hAnsi="Arial" w:cs="Arial"/>
                <w:color w:val="auto"/>
              </w:rPr>
            </w:pPr>
            <w:r>
              <w:rPr>
                <w:rFonts w:ascii="Arial" w:hAnsi="Arial" w:cs="Arial"/>
                <w:color w:val="auto"/>
              </w:rPr>
              <w:t>DPP4 inhibitors: sitagliptin Ja</w:t>
            </w:r>
            <w:r w:rsidRPr="00850621">
              <w:rPr>
                <w:rFonts w:ascii="Arial" w:hAnsi="Arial" w:cs="Arial"/>
                <w:color w:val="auto"/>
              </w:rPr>
              <w:t>nuvia</w:t>
            </w:r>
          </w:p>
          <w:p w:rsidR="002360E4" w:rsidRDefault="002360E4" w:rsidP="002360E4">
            <w:pPr>
              <w:overflowPunct w:val="0"/>
              <w:autoSpaceDE w:val="0"/>
              <w:autoSpaceDN w:val="0"/>
              <w:adjustRightInd w:val="0"/>
              <w:ind w:left="720"/>
              <w:textAlignment w:val="baseline"/>
              <w:rPr>
                <w:rFonts w:ascii="Arial" w:hAnsi="Arial" w:cs="Arial"/>
                <w:color w:val="auto"/>
              </w:rPr>
            </w:pPr>
            <w:r w:rsidRPr="00850621">
              <w:rPr>
                <w:rFonts w:ascii="Arial" w:hAnsi="Arial" w:cs="Arial"/>
                <w:color w:val="auto"/>
              </w:rPr>
              <w:t>Amylin replacement: Symlin</w:t>
            </w:r>
          </w:p>
          <w:p w:rsidR="002360E4" w:rsidRDefault="002360E4" w:rsidP="002360E4">
            <w:pPr>
              <w:overflowPunct w:val="0"/>
              <w:autoSpaceDE w:val="0"/>
              <w:autoSpaceDN w:val="0"/>
              <w:adjustRightInd w:val="0"/>
              <w:ind w:left="720"/>
              <w:textAlignment w:val="baseline"/>
              <w:rPr>
                <w:rFonts w:ascii="Arial" w:hAnsi="Arial" w:cs="Arial"/>
                <w:color w:val="auto"/>
              </w:rPr>
            </w:pPr>
            <w:r>
              <w:rPr>
                <w:rFonts w:ascii="Arial" w:hAnsi="Arial" w:cs="Arial"/>
                <w:color w:val="auto"/>
              </w:rPr>
              <w:t>SGLT2 inhibitor: canagliflozin (Invokana)</w:t>
            </w:r>
          </w:p>
          <w:p w:rsidR="002360E4" w:rsidRPr="00850621" w:rsidRDefault="002360E4" w:rsidP="002360E4">
            <w:pPr>
              <w:overflowPunct w:val="0"/>
              <w:autoSpaceDE w:val="0"/>
              <w:autoSpaceDN w:val="0"/>
              <w:adjustRightInd w:val="0"/>
              <w:ind w:left="720"/>
              <w:textAlignment w:val="baseline"/>
              <w:rPr>
                <w:rFonts w:ascii="Arial" w:hAnsi="Arial" w:cs="Arial"/>
                <w:color w:val="auto"/>
              </w:rPr>
            </w:pPr>
            <w:r>
              <w:rPr>
                <w:rFonts w:ascii="Arial" w:hAnsi="Arial" w:cs="Arial"/>
                <w:color w:val="auto"/>
              </w:rPr>
              <w:t>GLP-1 agonist: liraglutide (Victoza)</w:t>
            </w:r>
          </w:p>
          <w:p w:rsidR="002360E4" w:rsidRPr="00850621" w:rsidRDefault="002360E4" w:rsidP="002360E4">
            <w:pPr>
              <w:overflowPunct w:val="0"/>
              <w:autoSpaceDE w:val="0"/>
              <w:autoSpaceDN w:val="0"/>
              <w:adjustRightInd w:val="0"/>
              <w:textAlignment w:val="baseline"/>
              <w:rPr>
                <w:rFonts w:ascii="Arial" w:hAnsi="Arial" w:cs="Arial"/>
                <w:b/>
                <w:color w:val="auto"/>
              </w:rPr>
            </w:pPr>
            <w:r w:rsidRPr="00850621">
              <w:rPr>
                <w:rFonts w:ascii="Arial" w:hAnsi="Arial" w:cs="Arial"/>
                <w:b/>
                <w:color w:val="auto"/>
              </w:rPr>
              <w:t>Antihypoglycemics</w:t>
            </w:r>
          </w:p>
          <w:p w:rsidR="002360E4" w:rsidRPr="00850621" w:rsidRDefault="002360E4" w:rsidP="002360E4">
            <w:pPr>
              <w:overflowPunct w:val="0"/>
              <w:autoSpaceDE w:val="0"/>
              <w:autoSpaceDN w:val="0"/>
              <w:adjustRightInd w:val="0"/>
              <w:ind w:left="720"/>
              <w:textAlignment w:val="baseline"/>
              <w:rPr>
                <w:rFonts w:ascii="Arial" w:hAnsi="Arial" w:cs="Arial"/>
                <w:color w:val="auto"/>
              </w:rPr>
            </w:pPr>
            <w:r w:rsidRPr="00850621">
              <w:rPr>
                <w:rFonts w:ascii="Arial" w:hAnsi="Arial" w:cs="Arial"/>
                <w:color w:val="auto"/>
              </w:rPr>
              <w:t>Glucose</w:t>
            </w:r>
          </w:p>
          <w:p w:rsidR="002360E4" w:rsidRPr="00850621" w:rsidRDefault="002360E4" w:rsidP="002360E4">
            <w:pPr>
              <w:overflowPunct w:val="0"/>
              <w:autoSpaceDE w:val="0"/>
              <w:autoSpaceDN w:val="0"/>
              <w:adjustRightInd w:val="0"/>
              <w:ind w:left="720"/>
              <w:textAlignment w:val="baseline"/>
              <w:rPr>
                <w:rFonts w:ascii="Arial" w:hAnsi="Arial" w:cs="Arial"/>
                <w:color w:val="auto"/>
              </w:rPr>
            </w:pPr>
            <w:r w:rsidRPr="00850621">
              <w:rPr>
                <w:rFonts w:ascii="Arial" w:hAnsi="Arial" w:cs="Arial"/>
                <w:color w:val="auto"/>
              </w:rPr>
              <w:t>Glucagon</w:t>
            </w:r>
          </w:p>
          <w:p w:rsidR="002360E4" w:rsidRDefault="002360E4" w:rsidP="002360E4">
            <w:pPr>
              <w:overflowPunct w:val="0"/>
              <w:autoSpaceDE w:val="0"/>
              <w:autoSpaceDN w:val="0"/>
              <w:adjustRightInd w:val="0"/>
              <w:textAlignment w:val="baseline"/>
              <w:rPr>
                <w:rFonts w:ascii="Arial" w:hAnsi="Arial" w:cs="Arial"/>
                <w:bCs/>
                <w:color w:val="auto"/>
                <w:kern w:val="36"/>
                <w:highlight w:val="yellow"/>
              </w:rPr>
            </w:pPr>
          </w:p>
          <w:p w:rsidR="002360E4" w:rsidRDefault="002360E4" w:rsidP="002360E4">
            <w:pPr>
              <w:overflowPunct w:val="0"/>
              <w:autoSpaceDE w:val="0"/>
              <w:autoSpaceDN w:val="0"/>
              <w:adjustRightInd w:val="0"/>
              <w:textAlignment w:val="baseline"/>
              <w:rPr>
                <w:rFonts w:ascii="Arial" w:hAnsi="Arial" w:cs="Arial"/>
                <w:bCs/>
                <w:color w:val="auto"/>
                <w:kern w:val="36"/>
              </w:rPr>
            </w:pPr>
            <w:r w:rsidRPr="00850621">
              <w:rPr>
                <w:rFonts w:ascii="Arial" w:hAnsi="Arial" w:cs="Arial"/>
                <w:bCs/>
                <w:color w:val="auto"/>
                <w:kern w:val="36"/>
                <w:highlight w:val="yellow"/>
              </w:rPr>
              <w:t xml:space="preserve">PRESENTATION on </w:t>
            </w:r>
            <w:r>
              <w:rPr>
                <w:rFonts w:ascii="Arial" w:hAnsi="Arial" w:cs="Arial"/>
                <w:bCs/>
                <w:color w:val="auto"/>
                <w:kern w:val="36"/>
                <w:highlight w:val="yellow"/>
              </w:rPr>
              <w:t xml:space="preserve">Diabetes Mellitus and </w:t>
            </w:r>
            <w:r w:rsidRPr="00850621">
              <w:rPr>
                <w:rFonts w:ascii="Arial" w:hAnsi="Arial" w:cs="Arial"/>
                <w:bCs/>
                <w:color w:val="auto"/>
                <w:kern w:val="36"/>
                <w:highlight w:val="yellow"/>
              </w:rPr>
              <w:t>EMG</w:t>
            </w:r>
          </w:p>
          <w:p w:rsidR="002360E4" w:rsidRDefault="002360E4" w:rsidP="002360E4">
            <w:pPr>
              <w:rPr>
                <w:rFonts w:ascii="Arial" w:hAnsi="Arial" w:cs="Arial"/>
                <w:bCs/>
                <w:color w:val="000000" w:themeColor="text1"/>
                <w:kern w:val="36"/>
              </w:rPr>
            </w:pPr>
          </w:p>
          <w:p w:rsidR="002360E4" w:rsidRPr="00C6194C" w:rsidRDefault="002360E4" w:rsidP="002360E4">
            <w:pPr>
              <w:rPr>
                <w:rFonts w:ascii="Arial" w:hAnsi="Arial" w:cs="Arial"/>
                <w:bCs/>
                <w:color w:val="000000" w:themeColor="text1"/>
                <w:kern w:val="36"/>
              </w:rPr>
            </w:pPr>
            <w:r w:rsidRPr="00C6194C">
              <w:rPr>
                <w:rFonts w:ascii="Arial" w:hAnsi="Arial" w:cs="Arial"/>
                <w:bCs/>
                <w:color w:val="000000" w:themeColor="text1"/>
                <w:kern w:val="36"/>
              </w:rPr>
              <w:t>Link to video about insulin pump</w:t>
            </w:r>
          </w:p>
          <w:p w:rsidR="002360E4" w:rsidRDefault="00E22AA0" w:rsidP="002360E4">
            <w:pPr>
              <w:rPr>
                <w:rFonts w:ascii="Arial" w:hAnsi="Arial" w:cs="Arial"/>
                <w:bCs/>
                <w:kern w:val="36"/>
              </w:rPr>
            </w:pPr>
            <w:hyperlink r:id="rId26" w:history="1">
              <w:r w:rsidR="002360E4" w:rsidRPr="004C45AB">
                <w:rPr>
                  <w:rStyle w:val="Hyperlink"/>
                  <w:rFonts w:ascii="Arial" w:hAnsi="Arial" w:cs="Arial"/>
                  <w:bCs/>
                  <w:kern w:val="36"/>
                </w:rPr>
                <w:t>http://www.webmd.com/diabetes/video/insulin-pump</w:t>
              </w:r>
            </w:hyperlink>
          </w:p>
          <w:p w:rsidR="002360E4" w:rsidRPr="00850621" w:rsidRDefault="002360E4" w:rsidP="002360E4">
            <w:pPr>
              <w:overflowPunct w:val="0"/>
              <w:autoSpaceDE w:val="0"/>
              <w:autoSpaceDN w:val="0"/>
              <w:adjustRightInd w:val="0"/>
              <w:textAlignment w:val="baseline"/>
              <w:rPr>
                <w:rFonts w:ascii="Arial" w:hAnsi="Arial" w:cs="Arial"/>
                <w:color w:val="auto"/>
              </w:rPr>
            </w:pPr>
          </w:p>
        </w:tc>
        <w:tc>
          <w:tcPr>
            <w:tcW w:w="5598" w:type="dxa"/>
          </w:tcPr>
          <w:p w:rsidR="002360E4" w:rsidRPr="00F62A85" w:rsidRDefault="002360E4" w:rsidP="002360E4">
            <w:pPr>
              <w:rPr>
                <w:rFonts w:ascii="Arial" w:hAnsi="Arial" w:cs="Arial"/>
                <w:color w:val="000000" w:themeColor="text1"/>
              </w:rPr>
            </w:pPr>
            <w:r w:rsidRPr="00F62A85">
              <w:rPr>
                <w:rFonts w:ascii="Arial" w:hAnsi="Arial" w:cs="Arial"/>
                <w:color w:val="000000" w:themeColor="text1"/>
              </w:rPr>
              <w:t>Iggy:</w:t>
            </w:r>
          </w:p>
          <w:p w:rsidR="002360E4" w:rsidRDefault="002360E4" w:rsidP="002360E4">
            <w:pPr>
              <w:rPr>
                <w:rFonts w:ascii="Arial" w:hAnsi="Arial" w:cs="Arial"/>
                <w:color w:val="000000" w:themeColor="text1"/>
              </w:rPr>
            </w:pPr>
            <w:r w:rsidRPr="00F62A85">
              <w:rPr>
                <w:rFonts w:ascii="Arial" w:hAnsi="Arial" w:cs="Arial"/>
                <w:color w:val="000000" w:themeColor="text1"/>
              </w:rPr>
              <w:t>p. 1300-1339 care of patients with diabetes mellitus</w:t>
            </w:r>
          </w:p>
          <w:p w:rsidR="00E567A8" w:rsidRPr="00F41D7C" w:rsidRDefault="00E567A8" w:rsidP="00E567A8">
            <w:pPr>
              <w:rPr>
                <w:rFonts w:ascii="Arial" w:hAnsi="Arial" w:cs="Arial"/>
                <w:color w:val="000000" w:themeColor="text1"/>
              </w:rPr>
            </w:pPr>
            <w:r w:rsidRPr="00F41D7C">
              <w:rPr>
                <w:rFonts w:ascii="Arial" w:hAnsi="Arial" w:cs="Arial"/>
                <w:color w:val="000000" w:themeColor="text1"/>
              </w:rPr>
              <w:t>p. 1271-1272 diabetes insipidus</w:t>
            </w:r>
          </w:p>
          <w:p w:rsidR="00E567A8" w:rsidRDefault="00E567A8" w:rsidP="002360E4">
            <w:pPr>
              <w:rPr>
                <w:rFonts w:ascii="Arial" w:hAnsi="Arial" w:cs="Arial"/>
                <w:color w:val="000000" w:themeColor="text1"/>
              </w:rPr>
            </w:pPr>
          </w:p>
          <w:p w:rsidR="002360E4" w:rsidRPr="00C6194C" w:rsidRDefault="002360E4" w:rsidP="002360E4">
            <w:pPr>
              <w:rPr>
                <w:rFonts w:ascii="Arial" w:hAnsi="Arial" w:cs="Arial"/>
                <w:color w:val="000000" w:themeColor="text1"/>
              </w:rPr>
            </w:pPr>
            <w:r w:rsidRPr="00C6194C">
              <w:rPr>
                <w:rFonts w:ascii="Arial" w:hAnsi="Arial" w:cs="Arial"/>
                <w:color w:val="000000" w:themeColor="text1"/>
              </w:rPr>
              <w:t xml:space="preserve">Lilley: </w:t>
            </w:r>
          </w:p>
          <w:p w:rsidR="002360E4" w:rsidRPr="00C6194C" w:rsidRDefault="002360E4" w:rsidP="002360E4">
            <w:pPr>
              <w:rPr>
                <w:rFonts w:ascii="Arial" w:hAnsi="Arial" w:cs="Arial"/>
                <w:color w:val="000000" w:themeColor="text1"/>
              </w:rPr>
            </w:pPr>
            <w:r w:rsidRPr="00C6194C">
              <w:rPr>
                <w:rFonts w:ascii="Arial" w:hAnsi="Arial" w:cs="Arial"/>
                <w:color w:val="000000" w:themeColor="text1"/>
              </w:rPr>
              <w:t>p. 511-515 pancreas and DM overview</w:t>
            </w:r>
          </w:p>
          <w:p w:rsidR="002360E4" w:rsidRPr="00C6194C" w:rsidRDefault="002360E4" w:rsidP="002360E4">
            <w:pPr>
              <w:rPr>
                <w:rFonts w:ascii="Arial" w:hAnsi="Arial" w:cs="Arial"/>
                <w:color w:val="000000" w:themeColor="text1"/>
              </w:rPr>
            </w:pPr>
            <w:r w:rsidRPr="00C6194C">
              <w:rPr>
                <w:rFonts w:ascii="Arial" w:hAnsi="Arial" w:cs="Arial"/>
                <w:color w:val="000000" w:themeColor="text1"/>
              </w:rPr>
              <w:t>p. 520-532 oral antidiabetic agents</w:t>
            </w:r>
          </w:p>
          <w:p w:rsidR="002360E4" w:rsidRPr="00C6194C" w:rsidRDefault="002360E4" w:rsidP="002360E4">
            <w:pPr>
              <w:rPr>
                <w:rFonts w:ascii="Arial" w:hAnsi="Arial" w:cs="Arial"/>
                <w:bCs/>
                <w:color w:val="000000" w:themeColor="text1"/>
                <w:kern w:val="36"/>
              </w:rPr>
            </w:pPr>
            <w:r w:rsidRPr="00C6194C">
              <w:rPr>
                <w:rFonts w:ascii="Arial" w:hAnsi="Arial" w:cs="Arial"/>
                <w:bCs/>
                <w:color w:val="000000" w:themeColor="text1"/>
                <w:kern w:val="36"/>
              </w:rPr>
              <w:t>p. 516-519 insulins</w:t>
            </w:r>
          </w:p>
          <w:p w:rsidR="002360E4" w:rsidRPr="00C6194C" w:rsidRDefault="002360E4" w:rsidP="002360E4">
            <w:pPr>
              <w:rPr>
                <w:rFonts w:ascii="Arial" w:hAnsi="Arial" w:cs="Arial"/>
                <w:bCs/>
                <w:color w:val="000000" w:themeColor="text1"/>
                <w:kern w:val="36"/>
              </w:rPr>
            </w:pPr>
          </w:p>
          <w:p w:rsidR="002360E4" w:rsidRPr="00C6194C" w:rsidRDefault="002360E4" w:rsidP="002360E4">
            <w:pPr>
              <w:rPr>
                <w:rFonts w:ascii="Arial" w:hAnsi="Arial" w:cs="Arial"/>
                <w:bCs/>
                <w:color w:val="000000" w:themeColor="text1"/>
                <w:kern w:val="36"/>
              </w:rPr>
            </w:pPr>
            <w:r w:rsidRPr="00C6194C">
              <w:rPr>
                <w:rFonts w:ascii="Arial" w:hAnsi="Arial" w:cs="Arial"/>
                <w:bCs/>
                <w:color w:val="000000" w:themeColor="text1"/>
                <w:kern w:val="36"/>
              </w:rPr>
              <w:t>ATI med surg book</w:t>
            </w:r>
          </w:p>
          <w:p w:rsidR="006D04DC" w:rsidRDefault="006D04DC" w:rsidP="002360E4">
            <w:pPr>
              <w:rPr>
                <w:rFonts w:ascii="Arial" w:hAnsi="Arial" w:cs="Arial"/>
                <w:bCs/>
                <w:color w:val="000000" w:themeColor="text1"/>
                <w:kern w:val="36"/>
              </w:rPr>
            </w:pPr>
            <w:r>
              <w:rPr>
                <w:rFonts w:ascii="Arial" w:hAnsi="Arial" w:cs="Arial"/>
                <w:bCs/>
                <w:color w:val="000000" w:themeColor="text1"/>
                <w:kern w:val="36"/>
              </w:rPr>
              <w:t>p. 441-443</w:t>
            </w:r>
            <w:r w:rsidRPr="00C6194C">
              <w:rPr>
                <w:rFonts w:ascii="Arial" w:hAnsi="Arial" w:cs="Arial"/>
                <w:bCs/>
                <w:color w:val="000000" w:themeColor="text1"/>
                <w:kern w:val="36"/>
              </w:rPr>
              <w:t xml:space="preserve"> amputations</w:t>
            </w:r>
          </w:p>
          <w:p w:rsidR="006D04DC" w:rsidRDefault="006D04DC" w:rsidP="002360E4">
            <w:pPr>
              <w:rPr>
                <w:rFonts w:ascii="Arial" w:hAnsi="Arial" w:cs="Arial"/>
                <w:bCs/>
                <w:color w:val="000000" w:themeColor="text1"/>
                <w:kern w:val="36"/>
              </w:rPr>
            </w:pPr>
            <w:r>
              <w:rPr>
                <w:rFonts w:ascii="Arial" w:hAnsi="Arial" w:cs="Arial"/>
                <w:bCs/>
                <w:color w:val="000000" w:themeColor="text1"/>
                <w:kern w:val="36"/>
              </w:rPr>
              <w:t>p. 517-525</w:t>
            </w:r>
            <w:r w:rsidRPr="00C6194C">
              <w:rPr>
                <w:rFonts w:ascii="Arial" w:hAnsi="Arial" w:cs="Arial"/>
                <w:bCs/>
                <w:color w:val="000000" w:themeColor="text1"/>
                <w:kern w:val="36"/>
              </w:rPr>
              <w:t xml:space="preserve"> Cushing’s/Addison’s disease</w:t>
            </w:r>
          </w:p>
          <w:p w:rsidR="002360E4" w:rsidRPr="00C6194C" w:rsidRDefault="00791006" w:rsidP="002360E4">
            <w:pPr>
              <w:rPr>
                <w:rFonts w:ascii="Arial" w:hAnsi="Arial" w:cs="Arial"/>
                <w:bCs/>
                <w:color w:val="000000" w:themeColor="text1"/>
                <w:kern w:val="36"/>
              </w:rPr>
            </w:pPr>
            <w:r>
              <w:rPr>
                <w:rFonts w:ascii="Arial" w:hAnsi="Arial" w:cs="Arial"/>
                <w:bCs/>
                <w:color w:val="000000" w:themeColor="text1"/>
                <w:kern w:val="36"/>
              </w:rPr>
              <w:t>p. 527-539</w:t>
            </w:r>
            <w:r w:rsidR="002360E4" w:rsidRPr="00C6194C">
              <w:rPr>
                <w:rFonts w:ascii="Arial" w:hAnsi="Arial" w:cs="Arial"/>
                <w:bCs/>
                <w:color w:val="000000" w:themeColor="text1"/>
                <w:kern w:val="36"/>
              </w:rPr>
              <w:t xml:space="preserve"> DM</w:t>
            </w:r>
          </w:p>
          <w:p w:rsidR="002360E4" w:rsidRPr="00C6194C" w:rsidRDefault="002360E4" w:rsidP="002360E4">
            <w:pPr>
              <w:rPr>
                <w:rFonts w:ascii="Arial" w:hAnsi="Arial" w:cs="Arial"/>
                <w:bCs/>
                <w:color w:val="000000" w:themeColor="text1"/>
                <w:kern w:val="36"/>
              </w:rPr>
            </w:pPr>
          </w:p>
          <w:p w:rsidR="002360E4" w:rsidRPr="00C6194C" w:rsidRDefault="002360E4" w:rsidP="002360E4">
            <w:pPr>
              <w:rPr>
                <w:rFonts w:ascii="Arial" w:hAnsi="Arial" w:cs="Arial"/>
                <w:bCs/>
                <w:color w:val="000000" w:themeColor="text1"/>
                <w:kern w:val="36"/>
              </w:rPr>
            </w:pPr>
            <w:r w:rsidRPr="00C6194C">
              <w:rPr>
                <w:rFonts w:ascii="Arial" w:hAnsi="Arial" w:cs="Arial"/>
                <w:bCs/>
                <w:color w:val="000000" w:themeColor="text1"/>
                <w:kern w:val="36"/>
              </w:rPr>
              <w:t>ATI pharm book</w:t>
            </w:r>
          </w:p>
          <w:p w:rsidR="006D04DC" w:rsidRDefault="006D04DC" w:rsidP="002360E4">
            <w:pPr>
              <w:rPr>
                <w:rFonts w:ascii="Arial" w:hAnsi="Arial" w:cs="Arial"/>
                <w:bCs/>
                <w:color w:val="000000" w:themeColor="text1"/>
                <w:kern w:val="36"/>
              </w:rPr>
            </w:pPr>
            <w:r>
              <w:rPr>
                <w:rFonts w:ascii="Arial" w:hAnsi="Arial" w:cs="Arial"/>
                <w:bCs/>
                <w:color w:val="000000" w:themeColor="text1"/>
                <w:kern w:val="36"/>
              </w:rPr>
              <w:t>p. 297-302</w:t>
            </w:r>
            <w:r w:rsidRPr="00C6194C">
              <w:rPr>
                <w:rFonts w:ascii="Arial" w:hAnsi="Arial" w:cs="Arial"/>
                <w:bCs/>
                <w:color w:val="000000" w:themeColor="text1"/>
                <w:kern w:val="36"/>
              </w:rPr>
              <w:t xml:space="preserve"> miscellaneous pain medications</w:t>
            </w:r>
          </w:p>
          <w:p w:rsidR="002360E4" w:rsidRPr="00C6194C" w:rsidRDefault="00791006" w:rsidP="002360E4">
            <w:pPr>
              <w:rPr>
                <w:rFonts w:ascii="Arial" w:hAnsi="Arial" w:cs="Arial"/>
                <w:bCs/>
                <w:color w:val="000000" w:themeColor="text1"/>
                <w:kern w:val="36"/>
              </w:rPr>
            </w:pPr>
            <w:r>
              <w:rPr>
                <w:rFonts w:ascii="Arial" w:hAnsi="Arial" w:cs="Arial"/>
                <w:bCs/>
                <w:color w:val="000000" w:themeColor="text1"/>
                <w:kern w:val="36"/>
              </w:rPr>
              <w:t>p. 307-313</w:t>
            </w:r>
            <w:r w:rsidR="002360E4" w:rsidRPr="00C6194C">
              <w:rPr>
                <w:rFonts w:ascii="Arial" w:hAnsi="Arial" w:cs="Arial"/>
                <w:bCs/>
                <w:color w:val="000000" w:themeColor="text1"/>
                <w:kern w:val="36"/>
              </w:rPr>
              <w:t xml:space="preserve"> diabetes mellitus medications</w:t>
            </w:r>
          </w:p>
          <w:p w:rsidR="002360E4" w:rsidRPr="00C6194C" w:rsidRDefault="00791006" w:rsidP="002360E4">
            <w:pPr>
              <w:rPr>
                <w:rFonts w:ascii="Arial" w:hAnsi="Arial" w:cs="Arial"/>
                <w:bCs/>
                <w:color w:val="000000" w:themeColor="text1"/>
                <w:kern w:val="36"/>
              </w:rPr>
            </w:pPr>
            <w:r>
              <w:rPr>
                <w:rFonts w:ascii="Arial" w:hAnsi="Arial" w:cs="Arial"/>
                <w:bCs/>
                <w:color w:val="000000" w:themeColor="text1"/>
                <w:kern w:val="36"/>
              </w:rPr>
              <w:t>p. 320-321</w:t>
            </w:r>
            <w:r w:rsidR="002360E4" w:rsidRPr="00C6194C">
              <w:rPr>
                <w:rFonts w:ascii="Arial" w:hAnsi="Arial" w:cs="Arial"/>
                <w:bCs/>
                <w:color w:val="000000" w:themeColor="text1"/>
                <w:kern w:val="36"/>
              </w:rPr>
              <w:t xml:space="preserve"> adrenal hormone replacement</w:t>
            </w:r>
          </w:p>
          <w:p w:rsidR="002360E4" w:rsidRPr="00C6194C" w:rsidRDefault="002360E4" w:rsidP="002360E4">
            <w:pPr>
              <w:rPr>
                <w:rFonts w:ascii="Arial" w:hAnsi="Arial" w:cs="Arial"/>
                <w:bCs/>
                <w:color w:val="000000" w:themeColor="text1"/>
                <w:kern w:val="36"/>
              </w:rPr>
            </w:pPr>
          </w:p>
          <w:p w:rsidR="002360E4" w:rsidRPr="00C6194C" w:rsidRDefault="00791006" w:rsidP="002360E4">
            <w:pPr>
              <w:rPr>
                <w:rFonts w:ascii="Arial" w:hAnsi="Arial" w:cs="Arial"/>
                <w:bCs/>
                <w:color w:val="000000" w:themeColor="text1"/>
                <w:kern w:val="36"/>
              </w:rPr>
            </w:pPr>
            <w:r>
              <w:rPr>
                <w:rFonts w:ascii="Arial" w:hAnsi="Arial" w:cs="Arial"/>
                <w:bCs/>
                <w:color w:val="000000" w:themeColor="text1"/>
                <w:kern w:val="36"/>
              </w:rPr>
              <w:t>ATI Nutrition book p. 87-89</w:t>
            </w:r>
            <w:r w:rsidR="002360E4" w:rsidRPr="00C6194C">
              <w:rPr>
                <w:rFonts w:ascii="Arial" w:hAnsi="Arial" w:cs="Arial"/>
                <w:bCs/>
                <w:color w:val="000000" w:themeColor="text1"/>
                <w:kern w:val="36"/>
              </w:rPr>
              <w:t xml:space="preserve"> diabetes mellitus</w:t>
            </w:r>
          </w:p>
          <w:p w:rsidR="002360E4" w:rsidRPr="00850621" w:rsidRDefault="002360E4" w:rsidP="002360E4">
            <w:pPr>
              <w:overflowPunct w:val="0"/>
              <w:autoSpaceDE w:val="0"/>
              <w:autoSpaceDN w:val="0"/>
              <w:adjustRightInd w:val="0"/>
              <w:textAlignment w:val="baseline"/>
              <w:rPr>
                <w:rFonts w:ascii="Arial" w:hAnsi="Arial" w:cs="Arial"/>
                <w:bCs/>
                <w:color w:val="auto"/>
                <w:kern w:val="36"/>
              </w:rPr>
            </w:pPr>
          </w:p>
          <w:p w:rsidR="002360E4" w:rsidRPr="00850621" w:rsidRDefault="002360E4" w:rsidP="002360E4">
            <w:pPr>
              <w:overflowPunct w:val="0"/>
              <w:autoSpaceDE w:val="0"/>
              <w:autoSpaceDN w:val="0"/>
              <w:adjustRightInd w:val="0"/>
              <w:textAlignment w:val="baseline"/>
              <w:rPr>
                <w:rFonts w:ascii="Arial" w:hAnsi="Arial" w:cs="Arial"/>
                <w:bCs/>
                <w:color w:val="auto"/>
                <w:kern w:val="36"/>
              </w:rPr>
            </w:pPr>
          </w:p>
          <w:p w:rsidR="002360E4" w:rsidRPr="00850621" w:rsidRDefault="002360E4" w:rsidP="002360E4">
            <w:pPr>
              <w:overflowPunct w:val="0"/>
              <w:autoSpaceDE w:val="0"/>
              <w:autoSpaceDN w:val="0"/>
              <w:adjustRightInd w:val="0"/>
              <w:textAlignment w:val="baseline"/>
              <w:rPr>
                <w:rFonts w:ascii="Arial" w:hAnsi="Arial" w:cs="Arial"/>
                <w:color w:val="auto"/>
              </w:rPr>
            </w:pPr>
          </w:p>
        </w:tc>
      </w:tr>
      <w:tr w:rsidR="002360E4" w:rsidRPr="00850621" w:rsidTr="002360E4">
        <w:tc>
          <w:tcPr>
            <w:tcW w:w="648" w:type="dxa"/>
          </w:tcPr>
          <w:p w:rsidR="002360E4" w:rsidRPr="00850621" w:rsidRDefault="007D12DA" w:rsidP="002360E4">
            <w:pPr>
              <w:overflowPunct w:val="0"/>
              <w:autoSpaceDE w:val="0"/>
              <w:autoSpaceDN w:val="0"/>
              <w:adjustRightInd w:val="0"/>
              <w:textAlignment w:val="baseline"/>
              <w:rPr>
                <w:rFonts w:ascii="Arial" w:hAnsi="Arial" w:cs="Arial"/>
                <w:color w:val="auto"/>
              </w:rPr>
            </w:pPr>
            <w:r>
              <w:rPr>
                <w:rFonts w:ascii="Arial" w:hAnsi="Arial" w:cs="Arial"/>
                <w:color w:val="auto"/>
              </w:rPr>
              <w:t>Day 9</w:t>
            </w:r>
          </w:p>
        </w:tc>
        <w:tc>
          <w:tcPr>
            <w:tcW w:w="3330" w:type="dxa"/>
          </w:tcPr>
          <w:p w:rsidR="002360E4" w:rsidRPr="00850621" w:rsidRDefault="002360E4" w:rsidP="002360E4">
            <w:pPr>
              <w:overflowPunct w:val="0"/>
              <w:autoSpaceDE w:val="0"/>
              <w:autoSpaceDN w:val="0"/>
              <w:adjustRightInd w:val="0"/>
              <w:textAlignment w:val="baseline"/>
              <w:rPr>
                <w:rFonts w:ascii="Arial" w:hAnsi="Arial" w:cs="Arial"/>
                <w:color w:val="auto"/>
              </w:rPr>
            </w:pPr>
            <w:r w:rsidRPr="00850621">
              <w:rPr>
                <w:rFonts w:ascii="Arial" w:hAnsi="Arial" w:cs="Arial"/>
                <w:color w:val="auto"/>
              </w:rPr>
              <w:t>Unit Test 2</w:t>
            </w:r>
          </w:p>
          <w:p w:rsidR="002360E4" w:rsidRDefault="002360E4" w:rsidP="002360E4">
            <w:pPr>
              <w:overflowPunct w:val="0"/>
              <w:autoSpaceDE w:val="0"/>
              <w:autoSpaceDN w:val="0"/>
              <w:adjustRightInd w:val="0"/>
              <w:textAlignment w:val="baseline"/>
              <w:rPr>
                <w:rFonts w:ascii="Arial" w:hAnsi="Arial" w:cs="Arial"/>
                <w:color w:val="auto"/>
              </w:rPr>
            </w:pPr>
          </w:p>
          <w:p w:rsidR="007D12DA" w:rsidRDefault="007D12DA" w:rsidP="007D12DA">
            <w:pPr>
              <w:overflowPunct w:val="0"/>
              <w:autoSpaceDE w:val="0"/>
              <w:autoSpaceDN w:val="0"/>
              <w:adjustRightInd w:val="0"/>
              <w:textAlignment w:val="baseline"/>
              <w:rPr>
                <w:rFonts w:ascii="Arial" w:hAnsi="Arial" w:cs="Arial"/>
                <w:color w:val="auto"/>
              </w:rPr>
            </w:pPr>
          </w:p>
          <w:p w:rsidR="007D12DA" w:rsidRPr="00850621" w:rsidRDefault="007D12DA" w:rsidP="007D12DA">
            <w:pPr>
              <w:overflowPunct w:val="0"/>
              <w:autoSpaceDE w:val="0"/>
              <w:autoSpaceDN w:val="0"/>
              <w:adjustRightInd w:val="0"/>
              <w:textAlignment w:val="baseline"/>
              <w:rPr>
                <w:rFonts w:ascii="Arial" w:hAnsi="Arial" w:cs="Arial"/>
                <w:color w:val="auto"/>
              </w:rPr>
            </w:pPr>
            <w:r w:rsidRPr="00850621">
              <w:rPr>
                <w:rFonts w:ascii="Arial" w:hAnsi="Arial" w:cs="Arial"/>
                <w:color w:val="auto"/>
              </w:rPr>
              <w:t>GI introduction/ diagnostic procedures</w:t>
            </w:r>
          </w:p>
          <w:p w:rsidR="007D12DA" w:rsidRPr="00850621" w:rsidRDefault="007D12DA" w:rsidP="007D12DA">
            <w:pPr>
              <w:overflowPunct w:val="0"/>
              <w:autoSpaceDE w:val="0"/>
              <w:autoSpaceDN w:val="0"/>
              <w:adjustRightInd w:val="0"/>
              <w:textAlignment w:val="baseline"/>
              <w:rPr>
                <w:rFonts w:ascii="Arial" w:hAnsi="Arial" w:cs="Arial"/>
                <w:color w:val="auto"/>
              </w:rPr>
            </w:pPr>
            <w:r>
              <w:rPr>
                <w:rFonts w:ascii="Arial" w:hAnsi="Arial" w:cs="Arial"/>
                <w:color w:val="auto"/>
              </w:rPr>
              <w:t xml:space="preserve">     </w:t>
            </w:r>
            <w:r w:rsidRPr="00850621">
              <w:rPr>
                <w:rFonts w:ascii="Arial" w:hAnsi="Arial" w:cs="Arial"/>
                <w:color w:val="auto"/>
              </w:rPr>
              <w:t xml:space="preserve">Irritable bowel disorder </w:t>
            </w:r>
          </w:p>
          <w:p w:rsidR="007D12DA" w:rsidRPr="00850621" w:rsidRDefault="007D12DA" w:rsidP="007D12DA">
            <w:pPr>
              <w:overflowPunct w:val="0"/>
              <w:autoSpaceDE w:val="0"/>
              <w:autoSpaceDN w:val="0"/>
              <w:adjustRightInd w:val="0"/>
              <w:textAlignment w:val="baseline"/>
              <w:rPr>
                <w:rFonts w:ascii="Arial" w:hAnsi="Arial" w:cs="Arial"/>
                <w:color w:val="auto"/>
              </w:rPr>
            </w:pPr>
          </w:p>
          <w:p w:rsidR="00D871D5" w:rsidRDefault="00D871D5" w:rsidP="002360E4">
            <w:pPr>
              <w:overflowPunct w:val="0"/>
              <w:autoSpaceDE w:val="0"/>
              <w:autoSpaceDN w:val="0"/>
              <w:adjustRightInd w:val="0"/>
              <w:textAlignment w:val="baseline"/>
              <w:rPr>
                <w:rFonts w:ascii="Arial" w:hAnsi="Arial" w:cs="Arial"/>
                <w:b/>
                <w:color w:val="auto"/>
              </w:rPr>
            </w:pPr>
          </w:p>
          <w:p w:rsidR="007D12DA" w:rsidRDefault="007D12DA" w:rsidP="002360E4">
            <w:pPr>
              <w:overflowPunct w:val="0"/>
              <w:autoSpaceDE w:val="0"/>
              <w:autoSpaceDN w:val="0"/>
              <w:adjustRightInd w:val="0"/>
              <w:textAlignment w:val="baseline"/>
              <w:rPr>
                <w:rFonts w:ascii="Arial" w:hAnsi="Arial" w:cs="Arial"/>
                <w:color w:val="auto"/>
              </w:rPr>
            </w:pPr>
            <w:r w:rsidRPr="00850621">
              <w:rPr>
                <w:rFonts w:ascii="Arial" w:hAnsi="Arial" w:cs="Arial"/>
                <w:b/>
                <w:color w:val="auto"/>
              </w:rPr>
              <w:t xml:space="preserve">Meds to know: </w:t>
            </w:r>
            <w:r w:rsidRPr="00850621">
              <w:rPr>
                <w:rFonts w:ascii="Arial" w:hAnsi="Arial" w:cs="Arial"/>
                <w:b/>
                <w:color w:val="auto"/>
              </w:rPr>
              <w:br/>
            </w:r>
            <w:r>
              <w:rPr>
                <w:rFonts w:ascii="Arial" w:hAnsi="Arial" w:cs="Arial"/>
                <w:color w:val="auto"/>
              </w:rPr>
              <w:t>Lubiprostone (Amitiza)</w:t>
            </w:r>
          </w:p>
          <w:p w:rsidR="007D12DA" w:rsidRDefault="007D12DA" w:rsidP="002360E4">
            <w:pPr>
              <w:overflowPunct w:val="0"/>
              <w:autoSpaceDE w:val="0"/>
              <w:autoSpaceDN w:val="0"/>
              <w:adjustRightInd w:val="0"/>
              <w:textAlignment w:val="baseline"/>
              <w:rPr>
                <w:rFonts w:ascii="Arial" w:hAnsi="Arial" w:cs="Arial"/>
                <w:color w:val="auto"/>
              </w:rPr>
            </w:pPr>
          </w:p>
          <w:p w:rsidR="007D12DA" w:rsidRPr="00850621" w:rsidRDefault="007D12DA" w:rsidP="002360E4">
            <w:pPr>
              <w:overflowPunct w:val="0"/>
              <w:autoSpaceDE w:val="0"/>
              <w:autoSpaceDN w:val="0"/>
              <w:adjustRightInd w:val="0"/>
              <w:textAlignment w:val="baseline"/>
              <w:rPr>
                <w:rFonts w:ascii="Arial" w:hAnsi="Arial" w:cs="Arial"/>
                <w:color w:val="auto"/>
              </w:rPr>
            </w:pPr>
            <w:r>
              <w:rPr>
                <w:rFonts w:ascii="Arial" w:hAnsi="Arial" w:cs="Arial"/>
                <w:bCs/>
                <w:color w:val="auto"/>
                <w:kern w:val="36"/>
                <w:highlight w:val="yellow"/>
              </w:rPr>
              <w:lastRenderedPageBreak/>
              <w:t xml:space="preserve">Presentation: Peptic Ulcer Disease and </w:t>
            </w:r>
            <w:r w:rsidRPr="00850621">
              <w:rPr>
                <w:rFonts w:ascii="Arial" w:hAnsi="Arial" w:cs="Arial"/>
                <w:bCs/>
                <w:color w:val="auto"/>
                <w:kern w:val="36"/>
                <w:highlight w:val="yellow"/>
              </w:rPr>
              <w:t>EGD</w:t>
            </w:r>
          </w:p>
        </w:tc>
        <w:tc>
          <w:tcPr>
            <w:tcW w:w="5598" w:type="dxa"/>
          </w:tcPr>
          <w:p w:rsidR="002360E4" w:rsidRDefault="002360E4" w:rsidP="002360E4">
            <w:pPr>
              <w:overflowPunct w:val="0"/>
              <w:autoSpaceDE w:val="0"/>
              <w:autoSpaceDN w:val="0"/>
              <w:adjustRightInd w:val="0"/>
              <w:textAlignment w:val="baseline"/>
              <w:rPr>
                <w:rFonts w:ascii="Arial" w:hAnsi="Arial" w:cs="Arial"/>
                <w:color w:val="auto"/>
              </w:rPr>
            </w:pPr>
            <w:r w:rsidRPr="00850621">
              <w:rPr>
                <w:rFonts w:ascii="Arial" w:hAnsi="Arial" w:cs="Arial"/>
                <w:b/>
                <w:color w:val="auto"/>
              </w:rPr>
              <w:lastRenderedPageBreak/>
              <w:t xml:space="preserve">Due: ATI practice </w:t>
            </w:r>
            <w:r>
              <w:rPr>
                <w:rFonts w:ascii="Arial" w:hAnsi="Arial" w:cs="Arial"/>
                <w:b/>
                <w:color w:val="auto"/>
              </w:rPr>
              <w:t>assessment</w:t>
            </w:r>
            <w:r w:rsidRPr="00850621">
              <w:rPr>
                <w:rFonts w:ascii="Arial" w:hAnsi="Arial" w:cs="Arial"/>
                <w:b/>
                <w:color w:val="auto"/>
              </w:rPr>
              <w:t>:</w:t>
            </w:r>
            <w:r w:rsidR="00D871D5">
              <w:rPr>
                <w:rFonts w:ascii="Arial" w:hAnsi="Arial" w:cs="Arial"/>
                <w:color w:val="auto"/>
              </w:rPr>
              <w:t xml:space="preserve"> Targeted Medical Surgical 2016</w:t>
            </w:r>
            <w:r w:rsidRPr="00850621">
              <w:rPr>
                <w:rFonts w:ascii="Arial" w:hAnsi="Arial" w:cs="Arial"/>
                <w:color w:val="auto"/>
              </w:rPr>
              <w:t>: endocrine</w:t>
            </w:r>
          </w:p>
          <w:p w:rsidR="002360E4" w:rsidRDefault="002360E4" w:rsidP="002360E4">
            <w:pPr>
              <w:overflowPunct w:val="0"/>
              <w:autoSpaceDE w:val="0"/>
              <w:autoSpaceDN w:val="0"/>
              <w:adjustRightInd w:val="0"/>
              <w:textAlignment w:val="baseline"/>
              <w:rPr>
                <w:rFonts w:ascii="Arial" w:hAnsi="Arial" w:cs="Arial"/>
                <w:b/>
                <w:color w:val="auto"/>
                <w:u w:val="single"/>
              </w:rPr>
            </w:pPr>
          </w:p>
          <w:p w:rsidR="007D12DA" w:rsidRPr="00F62A85" w:rsidRDefault="007D12DA" w:rsidP="007D12DA">
            <w:pPr>
              <w:rPr>
                <w:rFonts w:ascii="Arial" w:hAnsi="Arial" w:cs="Arial"/>
                <w:color w:val="000000" w:themeColor="text1"/>
              </w:rPr>
            </w:pPr>
            <w:r w:rsidRPr="00F62A85">
              <w:rPr>
                <w:rFonts w:ascii="Arial" w:hAnsi="Arial" w:cs="Arial"/>
                <w:color w:val="000000" w:themeColor="text1"/>
              </w:rPr>
              <w:t xml:space="preserve">Iggy: </w:t>
            </w:r>
          </w:p>
          <w:p w:rsidR="007D12DA" w:rsidRPr="00F62A85" w:rsidRDefault="007D12DA" w:rsidP="007D12DA">
            <w:pPr>
              <w:rPr>
                <w:rFonts w:ascii="Arial" w:hAnsi="Arial" w:cs="Arial"/>
                <w:color w:val="000000" w:themeColor="text1"/>
              </w:rPr>
            </w:pPr>
            <w:r w:rsidRPr="00F62A85">
              <w:rPr>
                <w:rFonts w:ascii="Arial" w:hAnsi="Arial" w:cs="Arial"/>
                <w:color w:val="000000" w:themeColor="text1"/>
              </w:rPr>
              <w:t>p.1084-1098 Assessment and diagnostic procedures of the GI system</w:t>
            </w:r>
          </w:p>
          <w:p w:rsidR="007D12DA" w:rsidRDefault="007D12DA" w:rsidP="007D12DA">
            <w:pPr>
              <w:rPr>
                <w:rFonts w:ascii="Arial" w:hAnsi="Arial" w:cs="Arial"/>
                <w:color w:val="000000" w:themeColor="text1"/>
              </w:rPr>
            </w:pPr>
            <w:r w:rsidRPr="00F62A85">
              <w:rPr>
                <w:rFonts w:ascii="Arial" w:hAnsi="Arial" w:cs="Arial"/>
                <w:color w:val="000000" w:themeColor="text1"/>
              </w:rPr>
              <w:t>p.1144-1146 Irritable bowel</w:t>
            </w:r>
          </w:p>
          <w:p w:rsidR="007D12DA" w:rsidRDefault="007D12DA" w:rsidP="007D12DA">
            <w:pPr>
              <w:overflowPunct w:val="0"/>
              <w:autoSpaceDE w:val="0"/>
              <w:autoSpaceDN w:val="0"/>
              <w:adjustRightInd w:val="0"/>
              <w:textAlignment w:val="baseline"/>
              <w:rPr>
                <w:rFonts w:ascii="Arial" w:hAnsi="Arial" w:cs="Arial"/>
                <w:color w:val="auto"/>
                <w:highlight w:val="yellow"/>
              </w:rPr>
            </w:pPr>
          </w:p>
          <w:p w:rsidR="007D12DA" w:rsidRPr="00850621" w:rsidRDefault="007D12DA" w:rsidP="007D12DA">
            <w:pPr>
              <w:overflowPunct w:val="0"/>
              <w:autoSpaceDE w:val="0"/>
              <w:autoSpaceDN w:val="0"/>
              <w:adjustRightInd w:val="0"/>
              <w:textAlignment w:val="baseline"/>
              <w:rPr>
                <w:rFonts w:ascii="Arial" w:hAnsi="Arial" w:cs="Arial"/>
                <w:bCs/>
                <w:color w:val="auto"/>
                <w:kern w:val="36"/>
              </w:rPr>
            </w:pPr>
            <w:r w:rsidRPr="00850621">
              <w:rPr>
                <w:rFonts w:ascii="Arial" w:hAnsi="Arial" w:cs="Arial"/>
                <w:color w:val="auto"/>
              </w:rPr>
              <w:t xml:space="preserve">Lilley: </w:t>
            </w:r>
            <w:r w:rsidRPr="00850621">
              <w:rPr>
                <w:rFonts w:ascii="Arial" w:hAnsi="Arial" w:cs="Arial"/>
                <w:color w:val="auto"/>
              </w:rPr>
              <w:br/>
            </w:r>
            <w:r w:rsidRPr="00850621">
              <w:rPr>
                <w:rFonts w:ascii="Arial" w:hAnsi="Arial" w:cs="Arial"/>
                <w:bCs/>
                <w:color w:val="auto"/>
                <w:kern w:val="36"/>
              </w:rPr>
              <w:t xml:space="preserve">p. </w:t>
            </w:r>
            <w:r w:rsidRPr="00C6194C">
              <w:rPr>
                <w:rFonts w:ascii="Arial" w:hAnsi="Arial" w:cs="Arial"/>
                <w:bCs/>
                <w:color w:val="000000" w:themeColor="text1"/>
                <w:kern w:val="36"/>
              </w:rPr>
              <w:t xml:space="preserve">838-839  </w:t>
            </w:r>
            <w:r w:rsidRPr="00850621">
              <w:rPr>
                <w:rFonts w:ascii="Arial" w:hAnsi="Arial" w:cs="Arial"/>
                <w:bCs/>
                <w:color w:val="auto"/>
                <w:kern w:val="36"/>
              </w:rPr>
              <w:t>drugs for irritable bowel syndrome</w:t>
            </w:r>
          </w:p>
          <w:p w:rsidR="00791006" w:rsidRDefault="007D12DA" w:rsidP="007D12DA">
            <w:pPr>
              <w:overflowPunct w:val="0"/>
              <w:autoSpaceDE w:val="0"/>
              <w:autoSpaceDN w:val="0"/>
              <w:adjustRightInd w:val="0"/>
              <w:textAlignment w:val="baseline"/>
              <w:rPr>
                <w:rFonts w:ascii="Arial" w:hAnsi="Arial" w:cs="Arial"/>
                <w:bCs/>
                <w:color w:val="auto"/>
                <w:kern w:val="36"/>
              </w:rPr>
            </w:pPr>
            <w:r w:rsidRPr="00850621">
              <w:rPr>
                <w:rFonts w:ascii="Arial" w:hAnsi="Arial" w:cs="Arial"/>
                <w:bCs/>
                <w:color w:val="auto"/>
                <w:kern w:val="36"/>
              </w:rPr>
              <w:t xml:space="preserve"> </w:t>
            </w:r>
          </w:p>
          <w:p w:rsidR="007D12DA" w:rsidRPr="00C6194C" w:rsidRDefault="007D12DA" w:rsidP="007D12DA">
            <w:pPr>
              <w:overflowPunct w:val="0"/>
              <w:autoSpaceDE w:val="0"/>
              <w:autoSpaceDN w:val="0"/>
              <w:adjustRightInd w:val="0"/>
              <w:textAlignment w:val="baseline"/>
              <w:rPr>
                <w:rFonts w:ascii="Arial" w:hAnsi="Arial" w:cs="Arial"/>
                <w:color w:val="000000" w:themeColor="text1"/>
              </w:rPr>
            </w:pPr>
            <w:r w:rsidRPr="00C6194C">
              <w:rPr>
                <w:rFonts w:ascii="Arial" w:hAnsi="Arial" w:cs="Arial"/>
                <w:color w:val="000000" w:themeColor="text1"/>
              </w:rPr>
              <w:lastRenderedPageBreak/>
              <w:t xml:space="preserve">ATI med surg book </w:t>
            </w:r>
          </w:p>
          <w:p w:rsidR="007D12DA" w:rsidRPr="00C6194C" w:rsidRDefault="006D04DC" w:rsidP="007D12DA">
            <w:pPr>
              <w:rPr>
                <w:rFonts w:ascii="Arial" w:hAnsi="Arial" w:cs="Arial"/>
                <w:color w:val="000000" w:themeColor="text1"/>
              </w:rPr>
            </w:pPr>
            <w:r>
              <w:rPr>
                <w:rFonts w:ascii="Arial" w:hAnsi="Arial" w:cs="Arial"/>
                <w:color w:val="000000" w:themeColor="text1"/>
              </w:rPr>
              <w:t>p. 289-306</w:t>
            </w:r>
            <w:r w:rsidR="007D12DA" w:rsidRPr="00C6194C">
              <w:rPr>
                <w:rFonts w:ascii="Arial" w:hAnsi="Arial" w:cs="Arial"/>
                <w:color w:val="000000" w:themeColor="text1"/>
              </w:rPr>
              <w:t xml:space="preserve"> GI procedures</w:t>
            </w:r>
          </w:p>
          <w:p w:rsidR="007D12DA" w:rsidRPr="00C6194C" w:rsidRDefault="007D12DA" w:rsidP="007D12DA">
            <w:pPr>
              <w:rPr>
                <w:rFonts w:ascii="Arial" w:hAnsi="Arial" w:cs="Arial"/>
                <w:color w:val="000000" w:themeColor="text1"/>
              </w:rPr>
            </w:pPr>
          </w:p>
          <w:p w:rsidR="007D12DA" w:rsidRPr="00C6194C" w:rsidRDefault="007D12DA" w:rsidP="007D12DA">
            <w:pPr>
              <w:rPr>
                <w:rFonts w:ascii="Arial" w:hAnsi="Arial" w:cs="Arial"/>
                <w:bCs/>
                <w:color w:val="000000" w:themeColor="text1"/>
                <w:kern w:val="36"/>
              </w:rPr>
            </w:pPr>
            <w:r w:rsidRPr="00C6194C">
              <w:rPr>
                <w:rFonts w:ascii="Arial" w:hAnsi="Arial" w:cs="Arial"/>
                <w:bCs/>
                <w:color w:val="000000" w:themeColor="text1"/>
                <w:kern w:val="36"/>
              </w:rPr>
              <w:t xml:space="preserve">ATI Nutrition book </w:t>
            </w:r>
          </w:p>
          <w:p w:rsidR="007D12DA" w:rsidRPr="004C29D1" w:rsidRDefault="006A3EB5" w:rsidP="007D12DA">
            <w:pPr>
              <w:overflowPunct w:val="0"/>
              <w:autoSpaceDE w:val="0"/>
              <w:autoSpaceDN w:val="0"/>
              <w:adjustRightInd w:val="0"/>
              <w:textAlignment w:val="baseline"/>
              <w:rPr>
                <w:rFonts w:ascii="Arial" w:hAnsi="Arial" w:cs="Arial"/>
                <w:b/>
                <w:color w:val="auto"/>
                <w:u w:val="single"/>
              </w:rPr>
            </w:pPr>
            <w:r>
              <w:rPr>
                <w:rFonts w:ascii="Arial" w:hAnsi="Arial" w:cs="Arial"/>
                <w:bCs/>
                <w:color w:val="000000" w:themeColor="text1"/>
                <w:kern w:val="36"/>
              </w:rPr>
              <w:t>p. 73-77</w:t>
            </w:r>
            <w:r w:rsidR="007D12DA" w:rsidRPr="00C6194C">
              <w:rPr>
                <w:rFonts w:ascii="Arial" w:hAnsi="Arial" w:cs="Arial"/>
                <w:bCs/>
                <w:color w:val="000000" w:themeColor="text1"/>
                <w:kern w:val="36"/>
              </w:rPr>
              <w:t xml:space="preserve"> Alterations in nutrition GI disorders</w:t>
            </w:r>
          </w:p>
        </w:tc>
      </w:tr>
    </w:tbl>
    <w:p w:rsidR="00850621" w:rsidRDefault="00850621" w:rsidP="00850621">
      <w:pPr>
        <w:spacing w:after="0" w:line="240" w:lineRule="auto"/>
        <w:ind w:left="0"/>
        <w:rPr>
          <w:rFonts w:ascii="Times New Roman" w:hAnsi="Times New Roman" w:cs="Times New Roman"/>
          <w:color w:val="auto"/>
          <w:sz w:val="22"/>
          <w:szCs w:val="22"/>
        </w:rPr>
      </w:pPr>
    </w:p>
    <w:p w:rsidR="00850621" w:rsidRDefault="00850621">
      <w:pPr>
        <w:rPr>
          <w:rFonts w:ascii="Times New Roman" w:hAnsi="Times New Roman" w:cs="Times New Roman"/>
          <w:color w:val="auto"/>
          <w:sz w:val="22"/>
          <w:szCs w:val="22"/>
        </w:rPr>
      </w:pPr>
    </w:p>
    <w:p w:rsidR="00791006" w:rsidRDefault="00791006" w:rsidP="004449C2">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36"/>
          <w:szCs w:val="20"/>
        </w:rPr>
      </w:pPr>
    </w:p>
    <w:p w:rsidR="00791006" w:rsidRDefault="00791006" w:rsidP="004449C2">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36"/>
          <w:szCs w:val="20"/>
        </w:rPr>
      </w:pPr>
    </w:p>
    <w:p w:rsidR="00791006" w:rsidRDefault="00791006" w:rsidP="004449C2">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36"/>
          <w:szCs w:val="20"/>
        </w:rPr>
      </w:pPr>
    </w:p>
    <w:p w:rsidR="00791006" w:rsidRDefault="00791006" w:rsidP="004449C2">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36"/>
          <w:szCs w:val="20"/>
        </w:rPr>
      </w:pPr>
    </w:p>
    <w:p w:rsidR="00791006" w:rsidRDefault="00791006" w:rsidP="004449C2">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36"/>
          <w:szCs w:val="20"/>
        </w:rPr>
      </w:pPr>
    </w:p>
    <w:p w:rsidR="00791006" w:rsidRDefault="00791006" w:rsidP="004449C2">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36"/>
          <w:szCs w:val="20"/>
        </w:rPr>
      </w:pPr>
    </w:p>
    <w:p w:rsidR="00791006" w:rsidRDefault="00791006" w:rsidP="004449C2">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36"/>
          <w:szCs w:val="20"/>
        </w:rPr>
      </w:pPr>
    </w:p>
    <w:p w:rsidR="00791006" w:rsidRDefault="00791006" w:rsidP="004449C2">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36"/>
          <w:szCs w:val="20"/>
        </w:rPr>
      </w:pPr>
    </w:p>
    <w:p w:rsidR="00791006" w:rsidRDefault="00791006" w:rsidP="004449C2">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36"/>
          <w:szCs w:val="20"/>
        </w:rPr>
      </w:pPr>
    </w:p>
    <w:p w:rsidR="00791006" w:rsidRDefault="00791006" w:rsidP="004449C2">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36"/>
          <w:szCs w:val="20"/>
        </w:rPr>
      </w:pPr>
    </w:p>
    <w:p w:rsidR="00791006" w:rsidRDefault="00791006" w:rsidP="004449C2">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36"/>
          <w:szCs w:val="20"/>
        </w:rPr>
      </w:pPr>
    </w:p>
    <w:p w:rsidR="00791006" w:rsidRDefault="00791006" w:rsidP="004449C2">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36"/>
          <w:szCs w:val="20"/>
        </w:rPr>
      </w:pPr>
    </w:p>
    <w:p w:rsidR="00791006" w:rsidRDefault="00791006" w:rsidP="004449C2">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36"/>
          <w:szCs w:val="20"/>
        </w:rPr>
      </w:pPr>
    </w:p>
    <w:p w:rsidR="00791006" w:rsidRDefault="00791006" w:rsidP="004449C2">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36"/>
          <w:szCs w:val="20"/>
        </w:rPr>
      </w:pPr>
    </w:p>
    <w:p w:rsidR="00791006" w:rsidRDefault="00791006" w:rsidP="004449C2">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36"/>
          <w:szCs w:val="20"/>
        </w:rPr>
      </w:pPr>
    </w:p>
    <w:p w:rsidR="00791006" w:rsidRDefault="00791006" w:rsidP="004449C2">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36"/>
          <w:szCs w:val="20"/>
        </w:rPr>
      </w:pPr>
    </w:p>
    <w:p w:rsidR="00791006" w:rsidRDefault="00791006" w:rsidP="004449C2">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36"/>
          <w:szCs w:val="20"/>
        </w:rPr>
      </w:pPr>
    </w:p>
    <w:p w:rsidR="00791006" w:rsidRDefault="00791006" w:rsidP="004449C2">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36"/>
          <w:szCs w:val="20"/>
        </w:rPr>
      </w:pPr>
    </w:p>
    <w:p w:rsidR="00791006" w:rsidRDefault="00791006" w:rsidP="004449C2">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36"/>
          <w:szCs w:val="20"/>
        </w:rPr>
      </w:pPr>
    </w:p>
    <w:p w:rsidR="00791006" w:rsidRDefault="00791006" w:rsidP="004449C2">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36"/>
          <w:szCs w:val="20"/>
        </w:rPr>
      </w:pPr>
    </w:p>
    <w:p w:rsidR="00791006" w:rsidRDefault="00791006" w:rsidP="004449C2">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36"/>
          <w:szCs w:val="20"/>
        </w:rPr>
      </w:pPr>
    </w:p>
    <w:p w:rsidR="00791006" w:rsidRDefault="00791006" w:rsidP="004449C2">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36"/>
          <w:szCs w:val="20"/>
        </w:rPr>
      </w:pPr>
    </w:p>
    <w:p w:rsidR="00791006" w:rsidRDefault="00791006" w:rsidP="004449C2">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36"/>
          <w:szCs w:val="20"/>
        </w:rPr>
      </w:pPr>
    </w:p>
    <w:p w:rsidR="006D04DC" w:rsidRDefault="006D04DC" w:rsidP="004449C2">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36"/>
          <w:szCs w:val="20"/>
        </w:rPr>
      </w:pPr>
    </w:p>
    <w:p w:rsidR="006D04DC" w:rsidRDefault="006D04DC" w:rsidP="004449C2">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36"/>
          <w:szCs w:val="20"/>
        </w:rPr>
      </w:pPr>
    </w:p>
    <w:p w:rsidR="004449C2" w:rsidRPr="004449C2" w:rsidRDefault="004449C2" w:rsidP="004449C2">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33"/>
          <w:szCs w:val="20"/>
        </w:rPr>
      </w:pPr>
      <w:r w:rsidRPr="004449C2">
        <w:rPr>
          <w:rFonts w:ascii="Arial" w:eastAsia="Times New Roman" w:hAnsi="Arial" w:cs="Arial"/>
          <w:b/>
          <w:color w:val="auto"/>
          <w:sz w:val="36"/>
          <w:szCs w:val="20"/>
        </w:rPr>
        <w:lastRenderedPageBreak/>
        <w:t>MODULE 3</w:t>
      </w:r>
    </w:p>
    <w:p w:rsidR="004449C2" w:rsidRPr="004449C2" w:rsidRDefault="004449C2" w:rsidP="004449C2">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i/>
          <w:color w:val="auto"/>
          <w:sz w:val="28"/>
          <w:szCs w:val="20"/>
        </w:rPr>
      </w:pPr>
    </w:p>
    <w:p w:rsidR="004449C2" w:rsidRPr="004449C2" w:rsidRDefault="004449C2" w:rsidP="004449C2">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28"/>
          <w:szCs w:val="20"/>
        </w:rPr>
      </w:pPr>
      <w:r w:rsidRPr="004449C2">
        <w:rPr>
          <w:rFonts w:ascii="Arial" w:eastAsia="Times New Roman" w:hAnsi="Arial" w:cs="Arial"/>
          <w:b/>
          <w:i/>
          <w:color w:val="auto"/>
          <w:sz w:val="32"/>
          <w:szCs w:val="20"/>
        </w:rPr>
        <w:t>Nutrition/Elimination Concepts</w:t>
      </w:r>
    </w:p>
    <w:p w:rsidR="004449C2" w:rsidRPr="004449C2" w:rsidRDefault="004449C2" w:rsidP="004449C2">
      <w:pPr>
        <w:overflowPunct w:val="0"/>
        <w:autoSpaceDE w:val="0"/>
        <w:autoSpaceDN w:val="0"/>
        <w:adjustRightInd w:val="0"/>
        <w:spacing w:after="0" w:line="240" w:lineRule="auto"/>
        <w:ind w:left="0"/>
        <w:textAlignment w:val="baseline"/>
        <w:rPr>
          <w:rFonts w:ascii="Arial" w:eastAsia="Times New Roman" w:hAnsi="Arial" w:cs="Arial"/>
          <w:b/>
          <w:bCs/>
          <w:color w:val="auto"/>
          <w:sz w:val="28"/>
          <w:szCs w:val="28"/>
        </w:rPr>
      </w:pPr>
    </w:p>
    <w:p w:rsidR="004449C2" w:rsidRPr="004449C2" w:rsidRDefault="004449C2" w:rsidP="004449C2">
      <w:pPr>
        <w:overflowPunct w:val="0"/>
        <w:autoSpaceDE w:val="0"/>
        <w:autoSpaceDN w:val="0"/>
        <w:adjustRightInd w:val="0"/>
        <w:spacing w:after="0" w:line="240" w:lineRule="auto"/>
        <w:ind w:left="0"/>
        <w:textAlignment w:val="baseline"/>
        <w:rPr>
          <w:rFonts w:ascii="Arial" w:eastAsia="Times New Roman" w:hAnsi="Arial" w:cs="Arial"/>
          <w:b/>
          <w:bCs/>
          <w:color w:val="auto"/>
          <w:sz w:val="20"/>
          <w:szCs w:val="20"/>
        </w:rPr>
      </w:pPr>
    </w:p>
    <w:p w:rsidR="004449C2" w:rsidRPr="004449C2" w:rsidRDefault="004449C2" w:rsidP="004449C2">
      <w:pPr>
        <w:overflowPunct w:val="0"/>
        <w:autoSpaceDE w:val="0"/>
        <w:autoSpaceDN w:val="0"/>
        <w:adjustRightInd w:val="0"/>
        <w:spacing w:after="0" w:line="240" w:lineRule="auto"/>
        <w:ind w:left="0"/>
        <w:textAlignment w:val="baseline"/>
        <w:rPr>
          <w:rFonts w:ascii="Arial" w:eastAsia="Times New Roman" w:hAnsi="Arial" w:cs="Arial"/>
          <w:b/>
          <w:bCs/>
          <w:color w:val="auto"/>
          <w:sz w:val="20"/>
          <w:szCs w:val="20"/>
        </w:rPr>
      </w:pPr>
      <w:r w:rsidRPr="004449C2">
        <w:rPr>
          <w:rFonts w:ascii="Arial" w:eastAsia="Times New Roman" w:hAnsi="Arial" w:cs="Arial"/>
          <w:b/>
          <w:bCs/>
          <w:color w:val="auto"/>
          <w:sz w:val="20"/>
          <w:szCs w:val="20"/>
        </w:rPr>
        <w:t>Behavioral Objectives:</w:t>
      </w:r>
    </w:p>
    <w:p w:rsidR="004449C2" w:rsidRPr="004449C2" w:rsidRDefault="004449C2" w:rsidP="004449C2">
      <w:pPr>
        <w:overflowPunct w:val="0"/>
        <w:autoSpaceDE w:val="0"/>
        <w:autoSpaceDN w:val="0"/>
        <w:adjustRightInd w:val="0"/>
        <w:spacing w:after="0" w:line="240" w:lineRule="auto"/>
        <w:ind w:left="0"/>
        <w:textAlignment w:val="baseline"/>
        <w:rPr>
          <w:rFonts w:ascii="Arial" w:eastAsia="Times New Roman" w:hAnsi="Arial" w:cs="Arial"/>
          <w:b/>
          <w:bCs/>
          <w:color w:val="auto"/>
          <w:sz w:val="20"/>
          <w:szCs w:val="20"/>
        </w:rPr>
      </w:pPr>
      <w:r w:rsidRPr="004449C2">
        <w:rPr>
          <w:rFonts w:ascii="Arial" w:eastAsia="Times New Roman" w:hAnsi="Arial" w:cs="Arial"/>
          <w:b/>
          <w:bCs/>
          <w:color w:val="auto"/>
          <w:sz w:val="20"/>
          <w:szCs w:val="20"/>
        </w:rPr>
        <w:t xml:space="preserve">The student will be able to: </w:t>
      </w:r>
    </w:p>
    <w:p w:rsidR="004449C2" w:rsidRPr="004449C2" w:rsidRDefault="004449C2" w:rsidP="004449C2">
      <w:pPr>
        <w:spacing w:after="200" w:line="276" w:lineRule="auto"/>
        <w:ind w:left="270" w:hanging="270"/>
        <w:rPr>
          <w:rFonts w:ascii="Arial" w:eastAsiaTheme="minorHAnsi" w:hAnsi="Arial" w:cs="Arial"/>
          <w:color w:val="auto"/>
          <w:sz w:val="20"/>
          <w:szCs w:val="20"/>
        </w:rPr>
      </w:pPr>
      <w:r w:rsidRPr="004449C2">
        <w:rPr>
          <w:rFonts w:ascii="Arial" w:eastAsiaTheme="minorHAnsi" w:hAnsi="Arial" w:cs="Arial"/>
          <w:color w:val="auto"/>
          <w:sz w:val="20"/>
          <w:szCs w:val="20"/>
        </w:rPr>
        <w:t>1.  Identify the nurse's professional, ethical, and legal responsibilities in caring for patients with disorders affecting the gastrointestinal system. (CLO 3, 9)</w:t>
      </w:r>
    </w:p>
    <w:p w:rsidR="004449C2" w:rsidRPr="004449C2" w:rsidRDefault="004449C2" w:rsidP="004449C2">
      <w:pPr>
        <w:spacing w:after="200" w:line="276" w:lineRule="auto"/>
        <w:ind w:left="270" w:hanging="270"/>
        <w:rPr>
          <w:rFonts w:ascii="Arial" w:eastAsiaTheme="minorHAnsi" w:hAnsi="Arial" w:cs="Arial"/>
          <w:color w:val="auto"/>
          <w:sz w:val="20"/>
          <w:szCs w:val="20"/>
        </w:rPr>
      </w:pPr>
      <w:r w:rsidRPr="004449C2">
        <w:rPr>
          <w:rFonts w:ascii="Arial" w:eastAsiaTheme="minorHAnsi" w:hAnsi="Arial" w:cs="Arial"/>
          <w:color w:val="auto"/>
          <w:sz w:val="20"/>
          <w:szCs w:val="20"/>
        </w:rPr>
        <w:t>2.  Use the nursing process to address needs of adult medical surgical patients</w:t>
      </w:r>
      <w:r w:rsidRPr="004449C2">
        <w:rPr>
          <w:rFonts w:eastAsiaTheme="minorHAnsi"/>
          <w:color w:val="auto"/>
          <w:sz w:val="20"/>
          <w:szCs w:val="20"/>
        </w:rPr>
        <w:t xml:space="preserve"> </w:t>
      </w:r>
      <w:r w:rsidRPr="004449C2">
        <w:rPr>
          <w:rFonts w:ascii="Arial" w:eastAsiaTheme="minorHAnsi" w:hAnsi="Arial" w:cs="Arial"/>
          <w:color w:val="auto"/>
          <w:sz w:val="20"/>
          <w:szCs w:val="20"/>
        </w:rPr>
        <w:t>being treated for gastrointestinal and neurologic disorders. Include the impact of physiological, psychosocial, sociocultural, and spiritual factors. (CLO 2, 3, 5)</w:t>
      </w:r>
    </w:p>
    <w:p w:rsidR="004449C2" w:rsidRPr="004449C2" w:rsidRDefault="004449C2" w:rsidP="004449C2">
      <w:pPr>
        <w:spacing w:after="200" w:line="276" w:lineRule="auto"/>
        <w:ind w:left="270" w:hanging="270"/>
        <w:rPr>
          <w:rFonts w:ascii="Arial" w:eastAsiaTheme="minorHAnsi" w:hAnsi="Arial" w:cs="Arial"/>
          <w:color w:val="auto"/>
          <w:sz w:val="20"/>
          <w:szCs w:val="20"/>
        </w:rPr>
      </w:pPr>
      <w:r w:rsidRPr="004449C2">
        <w:rPr>
          <w:rFonts w:ascii="Arial" w:eastAsiaTheme="minorHAnsi" w:hAnsi="Arial" w:cs="Arial"/>
          <w:color w:val="auto"/>
          <w:sz w:val="20"/>
          <w:szCs w:val="20"/>
        </w:rPr>
        <w:t>3.  Plan and implement care for patients experiencing acute and chronic health alterations   affecting the gastrointestinal and neurologic systems. Include pharmacology, nutrition, and teaching and learning needs. (CLO 1, 6, 7)</w:t>
      </w:r>
    </w:p>
    <w:p w:rsidR="004449C2" w:rsidRPr="004449C2" w:rsidRDefault="004449C2" w:rsidP="004449C2">
      <w:pPr>
        <w:spacing w:after="200" w:line="276" w:lineRule="auto"/>
        <w:ind w:left="270" w:hanging="270"/>
        <w:rPr>
          <w:rFonts w:ascii="Arial" w:eastAsiaTheme="minorHAnsi" w:hAnsi="Arial" w:cs="Arial"/>
          <w:color w:val="auto"/>
          <w:sz w:val="20"/>
          <w:szCs w:val="20"/>
        </w:rPr>
      </w:pPr>
      <w:r w:rsidRPr="004449C2">
        <w:rPr>
          <w:rFonts w:ascii="Arial" w:eastAsiaTheme="minorHAnsi" w:hAnsi="Arial" w:cs="Arial"/>
          <w:color w:val="auto"/>
          <w:sz w:val="20"/>
          <w:szCs w:val="20"/>
        </w:rPr>
        <w:t>4.  Integrate pharmacological, nutritional, and fluid/electrolyte principles into the care of adult medical surgical patients experiencing alterations in gastrointestinal function. (CLO 1)</w:t>
      </w:r>
    </w:p>
    <w:p w:rsidR="004449C2" w:rsidRPr="004449C2" w:rsidRDefault="004449C2" w:rsidP="004449C2">
      <w:pPr>
        <w:spacing w:after="200" w:line="276" w:lineRule="auto"/>
        <w:ind w:left="0"/>
        <w:rPr>
          <w:rFonts w:ascii="Arial" w:eastAsiaTheme="minorHAnsi" w:hAnsi="Arial" w:cs="Arial"/>
          <w:color w:val="auto"/>
          <w:sz w:val="20"/>
          <w:szCs w:val="20"/>
        </w:rPr>
      </w:pPr>
      <w:r w:rsidRPr="004449C2">
        <w:rPr>
          <w:rFonts w:ascii="Arial" w:eastAsiaTheme="minorHAnsi" w:hAnsi="Arial" w:cs="Arial"/>
          <w:color w:val="auto"/>
          <w:sz w:val="20"/>
          <w:szCs w:val="20"/>
        </w:rPr>
        <w:t>5.   Analyze pathologic and physiologic changes that alter nutrition and elimination in</w:t>
      </w:r>
      <w:r w:rsidRPr="004449C2">
        <w:rPr>
          <w:rFonts w:ascii="Arial" w:eastAsiaTheme="minorHAnsi" w:hAnsi="Arial" w:cs="Arial"/>
          <w:color w:val="auto"/>
          <w:sz w:val="20"/>
          <w:szCs w:val="20"/>
        </w:rPr>
        <w:br/>
        <w:t xml:space="preserve">      patients with cholelithiasis, cholecystitis, pancreatitis, bowel obstruction, irritable bowel </w:t>
      </w:r>
      <w:r w:rsidRPr="004449C2">
        <w:rPr>
          <w:rFonts w:ascii="Arial" w:eastAsiaTheme="minorHAnsi" w:hAnsi="Arial" w:cs="Arial"/>
          <w:color w:val="auto"/>
          <w:sz w:val="20"/>
          <w:szCs w:val="20"/>
        </w:rPr>
        <w:br/>
        <w:t xml:space="preserve">      syndrome, appendicitis, diverticulitis, gastroenteritis, gastric ulcers, duodenal ulcers, </w:t>
      </w:r>
      <w:r w:rsidRPr="004449C2">
        <w:rPr>
          <w:rFonts w:ascii="Arial" w:eastAsiaTheme="minorHAnsi" w:hAnsi="Arial" w:cs="Arial"/>
          <w:color w:val="auto"/>
          <w:sz w:val="20"/>
          <w:szCs w:val="20"/>
        </w:rPr>
        <w:br/>
        <w:t xml:space="preserve">      ulcerative colitis, Crohn’s disease. (CLO 2, 5)</w:t>
      </w:r>
    </w:p>
    <w:p w:rsidR="004449C2" w:rsidRPr="004449C2" w:rsidRDefault="004449C2" w:rsidP="004449C2">
      <w:pPr>
        <w:spacing w:after="200" w:line="276" w:lineRule="auto"/>
        <w:ind w:left="0"/>
        <w:rPr>
          <w:rFonts w:ascii="Arial" w:eastAsiaTheme="minorHAnsi" w:hAnsi="Arial" w:cs="Arial"/>
          <w:color w:val="auto"/>
          <w:sz w:val="20"/>
          <w:szCs w:val="20"/>
        </w:rPr>
      </w:pPr>
      <w:r w:rsidRPr="004449C2">
        <w:rPr>
          <w:rFonts w:ascii="Arial" w:eastAsiaTheme="minorHAnsi" w:hAnsi="Arial" w:cs="Arial"/>
          <w:color w:val="auto"/>
          <w:sz w:val="20"/>
          <w:szCs w:val="20"/>
        </w:rPr>
        <w:t xml:space="preserve">6.   Identify potential complications of lifestyle choices, and nursing interventions to prevent or </w:t>
      </w:r>
      <w:r w:rsidRPr="004449C2">
        <w:rPr>
          <w:rFonts w:ascii="Arial" w:eastAsiaTheme="minorHAnsi" w:hAnsi="Arial" w:cs="Arial"/>
          <w:color w:val="auto"/>
          <w:sz w:val="20"/>
          <w:szCs w:val="20"/>
        </w:rPr>
        <w:br/>
        <w:t xml:space="preserve">      treat them. </w:t>
      </w:r>
      <w:r w:rsidRPr="004449C2">
        <w:rPr>
          <w:rFonts w:ascii="Arial" w:eastAsiaTheme="minorHAnsi" w:hAnsi="Arial" w:cs="Arial"/>
          <w:color w:val="000000" w:themeColor="text1"/>
          <w:sz w:val="20"/>
          <w:szCs w:val="20"/>
        </w:rPr>
        <w:t>(CLO 1)</w:t>
      </w:r>
    </w:p>
    <w:p w:rsidR="00850621" w:rsidRPr="00850621" w:rsidRDefault="00850621" w:rsidP="00850621">
      <w:pPr>
        <w:tabs>
          <w:tab w:val="left" w:pos="7907"/>
        </w:tabs>
        <w:overflowPunct w:val="0"/>
        <w:autoSpaceDE w:val="0"/>
        <w:autoSpaceDN w:val="0"/>
        <w:adjustRightInd w:val="0"/>
        <w:spacing w:after="0" w:line="240" w:lineRule="auto"/>
        <w:ind w:left="0"/>
        <w:textAlignment w:val="baseline"/>
        <w:rPr>
          <w:rFonts w:ascii="Times New Roman" w:eastAsia="Times New Roman" w:hAnsi="Times New Roman" w:cs="Times New Roman"/>
          <w:b/>
          <w:color w:val="auto"/>
          <w:sz w:val="20"/>
          <w:szCs w:val="20"/>
        </w:rPr>
      </w:pPr>
    </w:p>
    <w:tbl>
      <w:tblPr>
        <w:tblStyle w:val="TableGrid6"/>
        <w:tblW w:w="0" w:type="auto"/>
        <w:tblLook w:val="04A0" w:firstRow="1" w:lastRow="0" w:firstColumn="1" w:lastColumn="0" w:noHBand="0" w:noVBand="1"/>
      </w:tblPr>
      <w:tblGrid>
        <w:gridCol w:w="918"/>
        <w:gridCol w:w="4140"/>
        <w:gridCol w:w="4518"/>
      </w:tblGrid>
      <w:tr w:rsidR="004449C2" w:rsidRPr="00850621" w:rsidTr="004449C2">
        <w:tc>
          <w:tcPr>
            <w:tcW w:w="918" w:type="dxa"/>
          </w:tcPr>
          <w:p w:rsidR="004449C2" w:rsidRPr="00850621" w:rsidRDefault="004449C2" w:rsidP="00971EE2">
            <w:pPr>
              <w:overflowPunct w:val="0"/>
              <w:autoSpaceDE w:val="0"/>
              <w:autoSpaceDN w:val="0"/>
              <w:adjustRightInd w:val="0"/>
              <w:textAlignment w:val="baseline"/>
              <w:rPr>
                <w:rFonts w:ascii="Arial" w:hAnsi="Arial" w:cs="Arial"/>
                <w:color w:val="auto"/>
              </w:rPr>
            </w:pPr>
            <w:r w:rsidRPr="00850621">
              <w:rPr>
                <w:rFonts w:ascii="Arial" w:hAnsi="Arial" w:cs="Arial"/>
                <w:color w:val="auto"/>
              </w:rPr>
              <w:t>Day</w:t>
            </w:r>
          </w:p>
        </w:tc>
        <w:tc>
          <w:tcPr>
            <w:tcW w:w="4140" w:type="dxa"/>
          </w:tcPr>
          <w:p w:rsidR="004449C2" w:rsidRPr="00850621" w:rsidRDefault="004449C2" w:rsidP="00971EE2">
            <w:pPr>
              <w:overflowPunct w:val="0"/>
              <w:autoSpaceDE w:val="0"/>
              <w:autoSpaceDN w:val="0"/>
              <w:adjustRightInd w:val="0"/>
              <w:textAlignment w:val="baseline"/>
              <w:rPr>
                <w:rFonts w:ascii="Arial" w:hAnsi="Arial" w:cs="Arial"/>
                <w:color w:val="auto"/>
              </w:rPr>
            </w:pPr>
            <w:r w:rsidRPr="00850621">
              <w:rPr>
                <w:rFonts w:ascii="Arial" w:hAnsi="Arial" w:cs="Arial"/>
                <w:color w:val="auto"/>
              </w:rPr>
              <w:t>Topic</w:t>
            </w:r>
          </w:p>
        </w:tc>
        <w:tc>
          <w:tcPr>
            <w:tcW w:w="4518" w:type="dxa"/>
          </w:tcPr>
          <w:p w:rsidR="004449C2" w:rsidRPr="00850621" w:rsidRDefault="004449C2" w:rsidP="00971EE2">
            <w:pPr>
              <w:overflowPunct w:val="0"/>
              <w:autoSpaceDE w:val="0"/>
              <w:autoSpaceDN w:val="0"/>
              <w:adjustRightInd w:val="0"/>
              <w:textAlignment w:val="baseline"/>
              <w:rPr>
                <w:rFonts w:ascii="Arial" w:hAnsi="Arial" w:cs="Arial"/>
                <w:color w:val="auto"/>
              </w:rPr>
            </w:pPr>
            <w:r>
              <w:rPr>
                <w:rFonts w:ascii="Arial" w:hAnsi="Arial" w:cs="Arial"/>
                <w:color w:val="auto"/>
              </w:rPr>
              <w:t>A</w:t>
            </w:r>
            <w:r w:rsidRPr="00850621">
              <w:rPr>
                <w:rFonts w:ascii="Arial" w:hAnsi="Arial" w:cs="Arial"/>
                <w:color w:val="auto"/>
              </w:rPr>
              <w:t>ssignment</w:t>
            </w:r>
          </w:p>
        </w:tc>
      </w:tr>
      <w:tr w:rsidR="004449C2" w:rsidRPr="00850621" w:rsidTr="004449C2">
        <w:tc>
          <w:tcPr>
            <w:tcW w:w="918" w:type="dxa"/>
          </w:tcPr>
          <w:p w:rsidR="004449C2" w:rsidRPr="00850621" w:rsidRDefault="007D12DA" w:rsidP="00971EE2">
            <w:pPr>
              <w:overflowPunct w:val="0"/>
              <w:autoSpaceDE w:val="0"/>
              <w:autoSpaceDN w:val="0"/>
              <w:adjustRightInd w:val="0"/>
              <w:textAlignment w:val="baseline"/>
              <w:rPr>
                <w:rFonts w:ascii="Arial" w:hAnsi="Arial" w:cs="Arial"/>
                <w:color w:val="auto"/>
              </w:rPr>
            </w:pPr>
            <w:r>
              <w:rPr>
                <w:rFonts w:ascii="Arial" w:hAnsi="Arial" w:cs="Arial"/>
                <w:color w:val="auto"/>
              </w:rPr>
              <w:t>Day 10</w:t>
            </w:r>
          </w:p>
        </w:tc>
        <w:tc>
          <w:tcPr>
            <w:tcW w:w="4140" w:type="dxa"/>
          </w:tcPr>
          <w:p w:rsidR="004449C2" w:rsidRPr="00850621" w:rsidRDefault="004449C2" w:rsidP="00971EE2">
            <w:pPr>
              <w:overflowPunct w:val="0"/>
              <w:autoSpaceDE w:val="0"/>
              <w:autoSpaceDN w:val="0"/>
              <w:adjustRightInd w:val="0"/>
              <w:textAlignment w:val="baseline"/>
              <w:rPr>
                <w:rFonts w:ascii="Arial" w:hAnsi="Arial" w:cs="Arial"/>
                <w:color w:val="auto"/>
              </w:rPr>
            </w:pPr>
            <w:r w:rsidRPr="00850621">
              <w:rPr>
                <w:rFonts w:ascii="Arial" w:hAnsi="Arial" w:cs="Arial"/>
                <w:color w:val="auto"/>
              </w:rPr>
              <w:t>Infections: appendicitis, diverticulitis</w:t>
            </w:r>
          </w:p>
          <w:p w:rsidR="007D12DA" w:rsidRPr="00850621" w:rsidRDefault="004449C2" w:rsidP="007D12DA">
            <w:pPr>
              <w:overflowPunct w:val="0"/>
              <w:autoSpaceDE w:val="0"/>
              <w:autoSpaceDN w:val="0"/>
              <w:adjustRightInd w:val="0"/>
              <w:textAlignment w:val="baseline"/>
              <w:rPr>
                <w:rFonts w:ascii="Arial" w:hAnsi="Arial" w:cs="Arial"/>
                <w:color w:val="auto"/>
              </w:rPr>
            </w:pPr>
            <w:r w:rsidRPr="00850621">
              <w:rPr>
                <w:rFonts w:ascii="Arial" w:hAnsi="Arial" w:cs="Arial"/>
                <w:color w:val="auto"/>
              </w:rPr>
              <w:t>Peptic ulcer disease</w:t>
            </w:r>
            <w:r w:rsidR="007D12DA">
              <w:rPr>
                <w:rFonts w:ascii="Arial" w:hAnsi="Arial" w:cs="Arial"/>
                <w:color w:val="auto"/>
              </w:rPr>
              <w:t>/</w:t>
            </w:r>
            <w:r w:rsidR="007D12DA" w:rsidRPr="00850621">
              <w:rPr>
                <w:rFonts w:ascii="Arial" w:hAnsi="Arial" w:cs="Arial"/>
                <w:color w:val="auto"/>
              </w:rPr>
              <w:t xml:space="preserve"> </w:t>
            </w:r>
            <w:r w:rsidR="007D12DA">
              <w:rPr>
                <w:rFonts w:ascii="Arial" w:hAnsi="Arial" w:cs="Arial"/>
                <w:color w:val="auto"/>
              </w:rPr>
              <w:t xml:space="preserve">Cholecystitis, cholelithiasis, </w:t>
            </w:r>
            <w:r w:rsidR="007D12DA" w:rsidRPr="00850621">
              <w:rPr>
                <w:rFonts w:ascii="Arial" w:hAnsi="Arial" w:cs="Arial"/>
                <w:color w:val="auto"/>
              </w:rPr>
              <w:t>Pancreatitis</w:t>
            </w:r>
          </w:p>
          <w:p w:rsidR="004449C2" w:rsidRDefault="004449C2" w:rsidP="00971EE2">
            <w:pPr>
              <w:overflowPunct w:val="0"/>
              <w:autoSpaceDE w:val="0"/>
              <w:autoSpaceDN w:val="0"/>
              <w:adjustRightInd w:val="0"/>
              <w:textAlignment w:val="baseline"/>
              <w:rPr>
                <w:rFonts w:ascii="Arial" w:hAnsi="Arial" w:cs="Arial"/>
                <w:bCs/>
                <w:color w:val="auto"/>
                <w:kern w:val="36"/>
                <w:highlight w:val="yellow"/>
              </w:rPr>
            </w:pPr>
          </w:p>
          <w:p w:rsidR="004449C2" w:rsidRPr="00850621" w:rsidRDefault="004449C2" w:rsidP="00971EE2">
            <w:pPr>
              <w:overflowPunct w:val="0"/>
              <w:autoSpaceDE w:val="0"/>
              <w:autoSpaceDN w:val="0"/>
              <w:adjustRightInd w:val="0"/>
              <w:textAlignment w:val="baseline"/>
              <w:rPr>
                <w:rFonts w:ascii="Arial" w:hAnsi="Arial" w:cs="Arial"/>
                <w:b/>
                <w:color w:val="auto"/>
              </w:rPr>
            </w:pPr>
            <w:r w:rsidRPr="00850621">
              <w:rPr>
                <w:rFonts w:ascii="Arial" w:hAnsi="Arial" w:cs="Arial"/>
                <w:b/>
                <w:color w:val="auto"/>
              </w:rPr>
              <w:t xml:space="preserve">Meds to Know: </w:t>
            </w:r>
          </w:p>
          <w:p w:rsidR="004449C2" w:rsidRPr="00850621" w:rsidRDefault="004449C2" w:rsidP="00971EE2">
            <w:pPr>
              <w:overflowPunct w:val="0"/>
              <w:autoSpaceDE w:val="0"/>
              <w:autoSpaceDN w:val="0"/>
              <w:adjustRightInd w:val="0"/>
              <w:textAlignment w:val="baseline"/>
              <w:rPr>
                <w:rFonts w:ascii="Arial" w:hAnsi="Arial" w:cs="Arial"/>
                <w:color w:val="auto"/>
              </w:rPr>
            </w:pPr>
            <w:r w:rsidRPr="00850621">
              <w:rPr>
                <w:rFonts w:ascii="Arial" w:hAnsi="Arial" w:cs="Arial"/>
                <w:color w:val="auto"/>
              </w:rPr>
              <w:t>Proton Pump inhibitors: Prilosec, Nexium Antacids: Mylanta</w:t>
            </w:r>
          </w:p>
          <w:p w:rsidR="004449C2" w:rsidRPr="00850621" w:rsidRDefault="004449C2" w:rsidP="00971EE2">
            <w:pPr>
              <w:overflowPunct w:val="0"/>
              <w:autoSpaceDE w:val="0"/>
              <w:autoSpaceDN w:val="0"/>
              <w:adjustRightInd w:val="0"/>
              <w:textAlignment w:val="baseline"/>
              <w:rPr>
                <w:rFonts w:ascii="Arial" w:hAnsi="Arial" w:cs="Arial"/>
                <w:color w:val="auto"/>
              </w:rPr>
            </w:pPr>
            <w:r w:rsidRPr="00850621">
              <w:rPr>
                <w:rFonts w:ascii="Arial" w:hAnsi="Arial" w:cs="Arial"/>
                <w:color w:val="auto"/>
              </w:rPr>
              <w:t>H2 receptor blockers: Zantac, Axid</w:t>
            </w:r>
          </w:p>
          <w:p w:rsidR="004449C2" w:rsidRPr="00850621" w:rsidRDefault="004449C2" w:rsidP="00971EE2">
            <w:pPr>
              <w:overflowPunct w:val="0"/>
              <w:autoSpaceDE w:val="0"/>
              <w:autoSpaceDN w:val="0"/>
              <w:adjustRightInd w:val="0"/>
              <w:textAlignment w:val="baseline"/>
              <w:rPr>
                <w:rFonts w:ascii="Arial" w:hAnsi="Arial" w:cs="Arial"/>
                <w:color w:val="auto"/>
              </w:rPr>
            </w:pPr>
            <w:r>
              <w:rPr>
                <w:rFonts w:ascii="Arial" w:hAnsi="Arial" w:cs="Arial"/>
                <w:color w:val="auto"/>
              </w:rPr>
              <w:t>Mucosal protectant</w:t>
            </w:r>
            <w:r w:rsidRPr="00850621">
              <w:rPr>
                <w:rFonts w:ascii="Arial" w:hAnsi="Arial" w:cs="Arial"/>
                <w:color w:val="auto"/>
              </w:rPr>
              <w:t xml:space="preserve">: </w:t>
            </w:r>
            <w:r>
              <w:rPr>
                <w:rFonts w:ascii="Arial" w:hAnsi="Arial" w:cs="Arial"/>
                <w:color w:val="auto"/>
              </w:rPr>
              <w:t>sucralfate (</w:t>
            </w:r>
            <w:r w:rsidRPr="00850621">
              <w:rPr>
                <w:rFonts w:ascii="Arial" w:hAnsi="Arial" w:cs="Arial"/>
                <w:color w:val="auto"/>
              </w:rPr>
              <w:t>Carafate</w:t>
            </w:r>
            <w:r>
              <w:rPr>
                <w:rFonts w:ascii="Arial" w:hAnsi="Arial" w:cs="Arial"/>
                <w:color w:val="auto"/>
              </w:rPr>
              <w:t>)</w:t>
            </w:r>
          </w:p>
          <w:p w:rsidR="004449C2" w:rsidRDefault="004449C2" w:rsidP="00971EE2">
            <w:pPr>
              <w:overflowPunct w:val="0"/>
              <w:autoSpaceDE w:val="0"/>
              <w:autoSpaceDN w:val="0"/>
              <w:adjustRightInd w:val="0"/>
              <w:textAlignment w:val="baseline"/>
              <w:rPr>
                <w:rFonts w:ascii="Arial" w:hAnsi="Arial" w:cs="Arial"/>
                <w:color w:val="auto"/>
              </w:rPr>
            </w:pPr>
            <w:r w:rsidRPr="006428A1">
              <w:rPr>
                <w:rFonts w:ascii="Arial" w:hAnsi="Arial" w:cs="Arial"/>
                <w:color w:val="auto"/>
              </w:rPr>
              <w:t>Anticholinergics: dicyclomine (Bentyl)</w:t>
            </w:r>
          </w:p>
          <w:p w:rsidR="007D12DA" w:rsidRDefault="007D12DA" w:rsidP="00971EE2">
            <w:pPr>
              <w:overflowPunct w:val="0"/>
              <w:autoSpaceDE w:val="0"/>
              <w:autoSpaceDN w:val="0"/>
              <w:adjustRightInd w:val="0"/>
              <w:textAlignment w:val="baseline"/>
              <w:rPr>
                <w:rFonts w:ascii="Arial" w:hAnsi="Arial" w:cs="Arial"/>
                <w:color w:val="auto"/>
              </w:rPr>
            </w:pPr>
          </w:p>
          <w:p w:rsidR="007D12DA" w:rsidRPr="00850621" w:rsidRDefault="007D12DA" w:rsidP="007D12DA">
            <w:pPr>
              <w:overflowPunct w:val="0"/>
              <w:autoSpaceDE w:val="0"/>
              <w:autoSpaceDN w:val="0"/>
              <w:adjustRightInd w:val="0"/>
              <w:textAlignment w:val="baseline"/>
              <w:rPr>
                <w:rFonts w:ascii="Arial" w:hAnsi="Arial" w:cs="Arial"/>
                <w:color w:val="auto"/>
              </w:rPr>
            </w:pPr>
            <w:r w:rsidRPr="00850621">
              <w:rPr>
                <w:rFonts w:ascii="Arial" w:hAnsi="Arial" w:cs="Arial"/>
                <w:b/>
                <w:color w:val="auto"/>
              </w:rPr>
              <w:t>Meds to know:</w:t>
            </w:r>
            <w:r w:rsidRPr="00850621">
              <w:rPr>
                <w:rFonts w:ascii="Arial" w:hAnsi="Arial" w:cs="Arial"/>
                <w:color w:val="auto"/>
              </w:rPr>
              <w:t xml:space="preserve"> </w:t>
            </w:r>
          </w:p>
          <w:p w:rsidR="007D12DA" w:rsidRDefault="007D12DA" w:rsidP="007D12DA">
            <w:pPr>
              <w:overflowPunct w:val="0"/>
              <w:autoSpaceDE w:val="0"/>
              <w:autoSpaceDN w:val="0"/>
              <w:adjustRightInd w:val="0"/>
              <w:textAlignment w:val="baseline"/>
              <w:rPr>
                <w:rFonts w:ascii="Arial" w:hAnsi="Arial" w:cs="Arial"/>
                <w:color w:val="auto"/>
              </w:rPr>
            </w:pPr>
            <w:r w:rsidRPr="00850621">
              <w:rPr>
                <w:rFonts w:ascii="Arial" w:hAnsi="Arial" w:cs="Arial"/>
                <w:color w:val="auto"/>
              </w:rPr>
              <w:t>Pancreatic enzymes: pancrelipase</w:t>
            </w:r>
          </w:p>
          <w:p w:rsidR="007D12DA" w:rsidRDefault="007D12DA" w:rsidP="007D12DA">
            <w:pPr>
              <w:overflowPunct w:val="0"/>
              <w:autoSpaceDE w:val="0"/>
              <w:autoSpaceDN w:val="0"/>
              <w:adjustRightInd w:val="0"/>
              <w:textAlignment w:val="baseline"/>
              <w:rPr>
                <w:rFonts w:ascii="Arial" w:hAnsi="Arial" w:cs="Arial"/>
                <w:color w:val="auto"/>
              </w:rPr>
            </w:pPr>
          </w:p>
          <w:p w:rsidR="007D12DA" w:rsidRDefault="007D12DA" w:rsidP="007D12DA">
            <w:pPr>
              <w:overflowPunct w:val="0"/>
              <w:autoSpaceDE w:val="0"/>
              <w:autoSpaceDN w:val="0"/>
              <w:adjustRightInd w:val="0"/>
              <w:textAlignment w:val="baseline"/>
              <w:rPr>
                <w:rFonts w:ascii="Arial" w:hAnsi="Arial" w:cs="Arial"/>
                <w:bCs/>
                <w:color w:val="auto"/>
                <w:kern w:val="36"/>
                <w:highlight w:val="yellow"/>
              </w:rPr>
            </w:pPr>
            <w:r w:rsidRPr="00850621">
              <w:rPr>
                <w:rFonts w:ascii="Arial" w:hAnsi="Arial" w:cs="Arial"/>
                <w:bCs/>
                <w:color w:val="auto"/>
                <w:kern w:val="36"/>
                <w:highlight w:val="yellow"/>
              </w:rPr>
              <w:t xml:space="preserve">PRESENTATIONS on </w:t>
            </w:r>
            <w:r>
              <w:rPr>
                <w:rFonts w:ascii="Arial" w:hAnsi="Arial" w:cs="Arial"/>
                <w:bCs/>
                <w:color w:val="auto"/>
                <w:kern w:val="36"/>
                <w:highlight w:val="yellow"/>
              </w:rPr>
              <w:t xml:space="preserve">Peptic Ulcer Disease and </w:t>
            </w:r>
            <w:r w:rsidRPr="00850621">
              <w:rPr>
                <w:rFonts w:ascii="Arial" w:hAnsi="Arial" w:cs="Arial"/>
                <w:bCs/>
                <w:color w:val="auto"/>
                <w:kern w:val="36"/>
                <w:highlight w:val="yellow"/>
              </w:rPr>
              <w:t xml:space="preserve">EGD, </w:t>
            </w:r>
          </w:p>
          <w:p w:rsidR="007D12DA" w:rsidRPr="00850621" w:rsidRDefault="007D12DA" w:rsidP="007D12DA">
            <w:pPr>
              <w:overflowPunct w:val="0"/>
              <w:autoSpaceDE w:val="0"/>
              <w:autoSpaceDN w:val="0"/>
              <w:adjustRightInd w:val="0"/>
              <w:textAlignment w:val="baseline"/>
              <w:rPr>
                <w:rFonts w:ascii="Arial" w:hAnsi="Arial" w:cs="Arial"/>
                <w:color w:val="auto"/>
              </w:rPr>
            </w:pPr>
            <w:r>
              <w:rPr>
                <w:rFonts w:ascii="Arial" w:hAnsi="Arial" w:cs="Arial"/>
                <w:bCs/>
                <w:color w:val="auto"/>
                <w:kern w:val="36"/>
                <w:highlight w:val="yellow"/>
              </w:rPr>
              <w:t xml:space="preserve">Appendicitis and </w:t>
            </w:r>
            <w:r w:rsidRPr="00850621">
              <w:rPr>
                <w:rFonts w:ascii="Arial" w:hAnsi="Arial" w:cs="Arial"/>
                <w:bCs/>
                <w:color w:val="auto"/>
                <w:kern w:val="36"/>
                <w:highlight w:val="yellow"/>
              </w:rPr>
              <w:t>laparoscopic appendectomy</w:t>
            </w:r>
          </w:p>
          <w:p w:rsidR="007D12DA" w:rsidRPr="00850621" w:rsidRDefault="007D12DA" w:rsidP="007D12DA">
            <w:pPr>
              <w:overflowPunct w:val="0"/>
              <w:autoSpaceDE w:val="0"/>
              <w:autoSpaceDN w:val="0"/>
              <w:adjustRightInd w:val="0"/>
              <w:textAlignment w:val="baseline"/>
              <w:rPr>
                <w:rFonts w:ascii="Arial" w:hAnsi="Arial" w:cs="Arial"/>
                <w:color w:val="auto"/>
              </w:rPr>
            </w:pPr>
          </w:p>
        </w:tc>
        <w:tc>
          <w:tcPr>
            <w:tcW w:w="4518" w:type="dxa"/>
          </w:tcPr>
          <w:p w:rsidR="004449C2" w:rsidRPr="00F62A85" w:rsidRDefault="004449C2" w:rsidP="00971EE2">
            <w:pPr>
              <w:rPr>
                <w:rFonts w:ascii="Arial" w:hAnsi="Arial" w:cs="Arial"/>
                <w:color w:val="000000" w:themeColor="text1"/>
              </w:rPr>
            </w:pPr>
            <w:r w:rsidRPr="00F62A85">
              <w:rPr>
                <w:rFonts w:ascii="Arial" w:hAnsi="Arial" w:cs="Arial"/>
                <w:color w:val="000000" w:themeColor="text1"/>
              </w:rPr>
              <w:t xml:space="preserve">Iggy: </w:t>
            </w:r>
          </w:p>
          <w:p w:rsidR="004449C2" w:rsidRPr="00F62A85" w:rsidRDefault="004449C2" w:rsidP="00971EE2">
            <w:pPr>
              <w:rPr>
                <w:rFonts w:ascii="Arial" w:hAnsi="Arial" w:cs="Arial"/>
                <w:color w:val="000000" w:themeColor="text1"/>
              </w:rPr>
            </w:pPr>
            <w:r w:rsidRPr="00F62A85">
              <w:rPr>
                <w:rFonts w:ascii="Arial" w:hAnsi="Arial" w:cs="Arial"/>
                <w:color w:val="000000" w:themeColor="text1"/>
              </w:rPr>
              <w:t>p.1168-117</w:t>
            </w:r>
            <w:r w:rsidR="00243114">
              <w:rPr>
                <w:rFonts w:ascii="Arial" w:hAnsi="Arial" w:cs="Arial"/>
                <w:color w:val="000000" w:themeColor="text1"/>
              </w:rPr>
              <w:t>2</w:t>
            </w:r>
            <w:r w:rsidRPr="00F62A85">
              <w:rPr>
                <w:rFonts w:ascii="Arial" w:hAnsi="Arial" w:cs="Arial"/>
                <w:color w:val="000000" w:themeColor="text1"/>
              </w:rPr>
              <w:t xml:space="preserve"> appendicitis</w:t>
            </w:r>
          </w:p>
          <w:p w:rsidR="004449C2" w:rsidRPr="00F41D7C" w:rsidRDefault="004449C2" w:rsidP="00971EE2">
            <w:pPr>
              <w:rPr>
                <w:rFonts w:ascii="Arial" w:hAnsi="Arial" w:cs="Arial"/>
                <w:color w:val="000000" w:themeColor="text1"/>
              </w:rPr>
            </w:pPr>
            <w:r w:rsidRPr="00F41D7C">
              <w:rPr>
                <w:rFonts w:ascii="Arial" w:hAnsi="Arial" w:cs="Arial"/>
                <w:color w:val="000000" w:themeColor="text1"/>
              </w:rPr>
              <w:t>p.1186-1188 diverticulitis</w:t>
            </w:r>
          </w:p>
          <w:p w:rsidR="004449C2" w:rsidRDefault="004449C2" w:rsidP="00971EE2">
            <w:pPr>
              <w:rPr>
                <w:rFonts w:ascii="Arial" w:hAnsi="Arial" w:cs="Arial"/>
                <w:color w:val="000000" w:themeColor="text1"/>
              </w:rPr>
            </w:pPr>
            <w:r w:rsidRPr="00F41D7C">
              <w:rPr>
                <w:rFonts w:ascii="Arial" w:hAnsi="Arial" w:cs="Arial"/>
                <w:color w:val="000000" w:themeColor="text1"/>
              </w:rPr>
              <w:t>p.1128-1138 PUD</w:t>
            </w:r>
          </w:p>
          <w:p w:rsidR="007D12DA" w:rsidRPr="00F41D7C" w:rsidRDefault="007D12DA" w:rsidP="007D12DA">
            <w:pPr>
              <w:rPr>
                <w:rFonts w:ascii="Arial" w:hAnsi="Arial" w:cs="Arial"/>
                <w:color w:val="000000" w:themeColor="text1"/>
              </w:rPr>
            </w:pPr>
            <w:r w:rsidRPr="00F41D7C">
              <w:rPr>
                <w:rFonts w:ascii="Arial" w:hAnsi="Arial" w:cs="Arial"/>
                <w:color w:val="000000" w:themeColor="text1"/>
              </w:rPr>
              <w:t>p.1213-1218 cholecystitis/cholelithiasis</w:t>
            </w:r>
          </w:p>
          <w:p w:rsidR="007D12DA" w:rsidRPr="00C57E0E" w:rsidRDefault="007D12DA" w:rsidP="007D12DA">
            <w:pPr>
              <w:rPr>
                <w:rFonts w:ascii="Arial" w:hAnsi="Arial" w:cs="Arial"/>
                <w:color w:val="000000" w:themeColor="text1"/>
              </w:rPr>
            </w:pPr>
            <w:r w:rsidRPr="00F41D7C">
              <w:rPr>
                <w:rFonts w:ascii="Arial" w:hAnsi="Arial" w:cs="Arial"/>
                <w:color w:val="000000" w:themeColor="text1"/>
              </w:rPr>
              <w:t>p.1218-1226 pancreatitis</w:t>
            </w:r>
          </w:p>
          <w:p w:rsidR="007D12DA" w:rsidRDefault="007D12DA" w:rsidP="00971EE2">
            <w:pPr>
              <w:rPr>
                <w:rFonts w:ascii="Arial" w:hAnsi="Arial" w:cs="Arial"/>
                <w:color w:val="000000" w:themeColor="text1"/>
              </w:rPr>
            </w:pPr>
          </w:p>
          <w:p w:rsidR="004449C2" w:rsidRPr="00C6194C" w:rsidRDefault="004449C2" w:rsidP="00971EE2">
            <w:pPr>
              <w:rPr>
                <w:rFonts w:ascii="Arial" w:hAnsi="Arial" w:cs="Arial"/>
                <w:color w:val="000000" w:themeColor="text1"/>
              </w:rPr>
            </w:pPr>
            <w:r w:rsidRPr="00C6194C">
              <w:rPr>
                <w:rFonts w:ascii="Arial" w:hAnsi="Arial" w:cs="Arial"/>
                <w:color w:val="000000" w:themeColor="text1"/>
              </w:rPr>
              <w:t xml:space="preserve">Lilley: </w:t>
            </w:r>
          </w:p>
          <w:p w:rsidR="004449C2" w:rsidRPr="00C6194C" w:rsidRDefault="004449C2" w:rsidP="00971EE2">
            <w:pPr>
              <w:rPr>
                <w:rFonts w:ascii="Arial" w:hAnsi="Arial" w:cs="Arial"/>
                <w:bCs/>
                <w:color w:val="000000" w:themeColor="text1"/>
                <w:kern w:val="36"/>
              </w:rPr>
            </w:pPr>
            <w:r w:rsidRPr="00C6194C">
              <w:rPr>
                <w:rFonts w:ascii="Arial" w:hAnsi="Arial" w:cs="Arial"/>
                <w:bCs/>
                <w:color w:val="000000" w:themeColor="text1"/>
                <w:kern w:val="36"/>
              </w:rPr>
              <w:t>p. 816-827 acid modifying drugs</w:t>
            </w:r>
          </w:p>
          <w:p w:rsidR="004449C2" w:rsidRPr="00C6194C" w:rsidRDefault="004449C2" w:rsidP="00971EE2">
            <w:pPr>
              <w:rPr>
                <w:rFonts w:ascii="Arial" w:hAnsi="Arial" w:cs="Arial"/>
                <w:bCs/>
                <w:color w:val="000000" w:themeColor="text1"/>
                <w:kern w:val="36"/>
              </w:rPr>
            </w:pPr>
            <w:r w:rsidRPr="00C6194C">
              <w:rPr>
                <w:rFonts w:ascii="Arial" w:hAnsi="Arial" w:cs="Arial"/>
                <w:bCs/>
                <w:color w:val="000000" w:themeColor="text1"/>
                <w:kern w:val="36"/>
              </w:rPr>
              <w:t>p.337-338 dicyclomine (Bentyl)</w:t>
            </w:r>
          </w:p>
          <w:p w:rsidR="004449C2" w:rsidRDefault="004449C2" w:rsidP="00971EE2">
            <w:pPr>
              <w:rPr>
                <w:rFonts w:ascii="Arial" w:hAnsi="Arial" w:cs="Arial"/>
                <w:color w:val="000000" w:themeColor="text1"/>
                <w:highlight w:val="yellow"/>
              </w:rPr>
            </w:pPr>
          </w:p>
          <w:p w:rsidR="004449C2" w:rsidRPr="00C6194C" w:rsidRDefault="004449C2" w:rsidP="00971EE2">
            <w:pPr>
              <w:rPr>
                <w:rFonts w:ascii="Arial" w:hAnsi="Arial" w:cs="Arial"/>
                <w:bCs/>
                <w:color w:val="000000" w:themeColor="text1"/>
                <w:kern w:val="36"/>
              </w:rPr>
            </w:pPr>
            <w:r w:rsidRPr="00C6194C">
              <w:rPr>
                <w:rFonts w:ascii="Arial" w:hAnsi="Arial" w:cs="Arial"/>
                <w:bCs/>
                <w:color w:val="000000" w:themeColor="text1"/>
                <w:kern w:val="36"/>
              </w:rPr>
              <w:t>ATI med surg book</w:t>
            </w:r>
          </w:p>
          <w:p w:rsidR="004449C2" w:rsidRDefault="006A3EB5" w:rsidP="00971EE2">
            <w:pPr>
              <w:rPr>
                <w:rFonts w:ascii="Arial" w:hAnsi="Arial" w:cs="Arial"/>
                <w:bCs/>
                <w:color w:val="000000" w:themeColor="text1"/>
                <w:kern w:val="36"/>
              </w:rPr>
            </w:pPr>
            <w:r>
              <w:rPr>
                <w:rFonts w:ascii="Arial" w:hAnsi="Arial" w:cs="Arial"/>
                <w:bCs/>
                <w:color w:val="000000" w:themeColor="text1"/>
                <w:kern w:val="36"/>
              </w:rPr>
              <w:t>p. 315-318</w:t>
            </w:r>
            <w:r w:rsidR="004449C2" w:rsidRPr="00C6194C">
              <w:rPr>
                <w:rFonts w:ascii="Arial" w:hAnsi="Arial" w:cs="Arial"/>
                <w:bCs/>
                <w:color w:val="000000" w:themeColor="text1"/>
                <w:kern w:val="36"/>
              </w:rPr>
              <w:t xml:space="preserve"> PUD</w:t>
            </w:r>
          </w:p>
          <w:p w:rsidR="007D12DA" w:rsidRPr="00C6194C" w:rsidRDefault="006A3EB5" w:rsidP="007D12DA">
            <w:pPr>
              <w:rPr>
                <w:rFonts w:ascii="Arial" w:hAnsi="Arial" w:cs="Arial"/>
                <w:color w:val="000000" w:themeColor="text1"/>
              </w:rPr>
            </w:pPr>
            <w:r>
              <w:rPr>
                <w:rFonts w:ascii="Arial" w:hAnsi="Arial" w:cs="Arial"/>
                <w:color w:val="000000" w:themeColor="text1"/>
              </w:rPr>
              <w:t>p.343-345</w:t>
            </w:r>
            <w:r w:rsidR="007D12DA" w:rsidRPr="00C6194C">
              <w:rPr>
                <w:rFonts w:ascii="Arial" w:hAnsi="Arial" w:cs="Arial"/>
                <w:color w:val="000000" w:themeColor="text1"/>
              </w:rPr>
              <w:t xml:space="preserve"> gall bladder disease</w:t>
            </w:r>
          </w:p>
          <w:p w:rsidR="007D12DA" w:rsidRPr="00C6194C" w:rsidRDefault="006A3EB5" w:rsidP="007D12DA">
            <w:pPr>
              <w:rPr>
                <w:rFonts w:ascii="Arial" w:hAnsi="Arial" w:cs="Arial"/>
                <w:bCs/>
                <w:color w:val="000000" w:themeColor="text1"/>
                <w:kern w:val="36"/>
              </w:rPr>
            </w:pPr>
            <w:r>
              <w:rPr>
                <w:rFonts w:ascii="Arial" w:hAnsi="Arial" w:cs="Arial"/>
                <w:color w:val="000000" w:themeColor="text1"/>
              </w:rPr>
              <w:t>p. 347-350</w:t>
            </w:r>
            <w:r w:rsidR="007D12DA" w:rsidRPr="00C6194C">
              <w:rPr>
                <w:rFonts w:ascii="Arial" w:hAnsi="Arial" w:cs="Arial"/>
                <w:color w:val="000000" w:themeColor="text1"/>
              </w:rPr>
              <w:t xml:space="preserve"> pancreatitis</w:t>
            </w:r>
          </w:p>
          <w:p w:rsidR="004449C2" w:rsidRPr="00C6194C" w:rsidRDefault="004449C2" w:rsidP="00971EE2">
            <w:pPr>
              <w:rPr>
                <w:rFonts w:ascii="Arial" w:hAnsi="Arial" w:cs="Arial"/>
                <w:bCs/>
                <w:color w:val="000000" w:themeColor="text1"/>
                <w:kern w:val="36"/>
              </w:rPr>
            </w:pPr>
          </w:p>
          <w:p w:rsidR="004449C2" w:rsidRPr="00C6194C" w:rsidRDefault="004449C2" w:rsidP="00971EE2">
            <w:pPr>
              <w:rPr>
                <w:rFonts w:ascii="Arial" w:hAnsi="Arial" w:cs="Arial"/>
                <w:bCs/>
                <w:color w:val="000000" w:themeColor="text1"/>
                <w:kern w:val="36"/>
              </w:rPr>
            </w:pPr>
            <w:r w:rsidRPr="00C6194C">
              <w:rPr>
                <w:rFonts w:ascii="Arial" w:hAnsi="Arial" w:cs="Arial"/>
                <w:bCs/>
                <w:color w:val="000000" w:themeColor="text1"/>
                <w:kern w:val="36"/>
              </w:rPr>
              <w:t>ATI pharm book</w:t>
            </w:r>
          </w:p>
          <w:p w:rsidR="004449C2" w:rsidRDefault="006D04DC" w:rsidP="00971EE2">
            <w:pPr>
              <w:overflowPunct w:val="0"/>
              <w:autoSpaceDE w:val="0"/>
              <w:autoSpaceDN w:val="0"/>
              <w:adjustRightInd w:val="0"/>
              <w:textAlignment w:val="baseline"/>
              <w:rPr>
                <w:rFonts w:ascii="Arial" w:hAnsi="Arial" w:cs="Arial"/>
                <w:bCs/>
                <w:color w:val="000000" w:themeColor="text1"/>
                <w:kern w:val="36"/>
              </w:rPr>
            </w:pPr>
            <w:r>
              <w:rPr>
                <w:rFonts w:ascii="Arial" w:hAnsi="Arial" w:cs="Arial"/>
                <w:bCs/>
                <w:color w:val="000000" w:themeColor="text1"/>
                <w:kern w:val="36"/>
              </w:rPr>
              <w:t>p. 2</w:t>
            </w:r>
            <w:r w:rsidR="006A3EB5">
              <w:rPr>
                <w:rFonts w:ascii="Arial" w:hAnsi="Arial" w:cs="Arial"/>
                <w:bCs/>
                <w:color w:val="000000" w:themeColor="text1"/>
                <w:kern w:val="36"/>
              </w:rPr>
              <w:t>15-219</w:t>
            </w:r>
            <w:r w:rsidR="004449C2" w:rsidRPr="00C6194C">
              <w:rPr>
                <w:rFonts w:ascii="Arial" w:hAnsi="Arial" w:cs="Arial"/>
                <w:bCs/>
                <w:color w:val="000000" w:themeColor="text1"/>
                <w:kern w:val="36"/>
              </w:rPr>
              <w:t xml:space="preserve"> PUD</w:t>
            </w:r>
          </w:p>
          <w:p w:rsidR="007D12DA" w:rsidRDefault="007D12DA" w:rsidP="00971EE2">
            <w:pPr>
              <w:overflowPunct w:val="0"/>
              <w:autoSpaceDE w:val="0"/>
              <w:autoSpaceDN w:val="0"/>
              <w:adjustRightInd w:val="0"/>
              <w:textAlignment w:val="baseline"/>
              <w:rPr>
                <w:rFonts w:ascii="Arial" w:hAnsi="Arial" w:cs="Arial"/>
                <w:bCs/>
                <w:color w:val="000000" w:themeColor="text1"/>
                <w:kern w:val="36"/>
              </w:rPr>
            </w:pPr>
          </w:p>
          <w:p w:rsidR="007D12DA" w:rsidRPr="00C6194C" w:rsidRDefault="007D12DA" w:rsidP="007D12DA">
            <w:pPr>
              <w:rPr>
                <w:rFonts w:ascii="Arial" w:hAnsi="Arial" w:cs="Arial"/>
                <w:color w:val="000000" w:themeColor="text1"/>
              </w:rPr>
            </w:pPr>
            <w:r w:rsidRPr="00C6194C">
              <w:rPr>
                <w:rFonts w:ascii="Arial" w:hAnsi="Arial" w:cs="Arial"/>
                <w:color w:val="000000" w:themeColor="text1"/>
              </w:rPr>
              <w:lastRenderedPageBreak/>
              <w:t xml:space="preserve">Kee: </w:t>
            </w:r>
          </w:p>
          <w:p w:rsidR="007D12DA" w:rsidRPr="00C6194C" w:rsidRDefault="007D12DA" w:rsidP="007D12DA">
            <w:pPr>
              <w:rPr>
                <w:rFonts w:ascii="Arial" w:hAnsi="Arial" w:cs="Arial"/>
                <w:color w:val="000000" w:themeColor="text1"/>
              </w:rPr>
            </w:pPr>
            <w:r w:rsidRPr="00C6194C">
              <w:rPr>
                <w:rFonts w:ascii="Arial" w:hAnsi="Arial" w:cs="Arial"/>
                <w:color w:val="000000" w:themeColor="text1"/>
              </w:rPr>
              <w:t>Serum amylase, serum lipase</w:t>
            </w:r>
          </w:p>
          <w:p w:rsidR="007D12DA" w:rsidRPr="00C6194C" w:rsidRDefault="007D12DA" w:rsidP="007D12DA">
            <w:pPr>
              <w:rPr>
                <w:rFonts w:ascii="Arial" w:hAnsi="Arial" w:cs="Arial"/>
                <w:bCs/>
                <w:color w:val="000000" w:themeColor="text1"/>
                <w:kern w:val="36"/>
              </w:rPr>
            </w:pPr>
          </w:p>
        </w:tc>
      </w:tr>
      <w:tr w:rsidR="004449C2" w:rsidRPr="00850621" w:rsidTr="004449C2">
        <w:tc>
          <w:tcPr>
            <w:tcW w:w="918" w:type="dxa"/>
          </w:tcPr>
          <w:p w:rsidR="004449C2" w:rsidRPr="00850621" w:rsidRDefault="00E567A8" w:rsidP="00971EE2">
            <w:pPr>
              <w:overflowPunct w:val="0"/>
              <w:autoSpaceDE w:val="0"/>
              <w:autoSpaceDN w:val="0"/>
              <w:adjustRightInd w:val="0"/>
              <w:textAlignment w:val="baseline"/>
              <w:rPr>
                <w:rFonts w:ascii="Arial" w:hAnsi="Arial" w:cs="Arial"/>
                <w:color w:val="auto"/>
              </w:rPr>
            </w:pPr>
            <w:r>
              <w:rPr>
                <w:rFonts w:ascii="Arial" w:hAnsi="Arial" w:cs="Arial"/>
                <w:color w:val="auto"/>
              </w:rPr>
              <w:lastRenderedPageBreak/>
              <w:t>Day 11</w:t>
            </w:r>
          </w:p>
        </w:tc>
        <w:tc>
          <w:tcPr>
            <w:tcW w:w="4140" w:type="dxa"/>
          </w:tcPr>
          <w:p w:rsidR="004449C2" w:rsidRPr="00C6194C" w:rsidRDefault="004449C2" w:rsidP="00971EE2">
            <w:pPr>
              <w:overflowPunct w:val="0"/>
              <w:autoSpaceDE w:val="0"/>
              <w:autoSpaceDN w:val="0"/>
              <w:adjustRightInd w:val="0"/>
              <w:textAlignment w:val="baseline"/>
              <w:rPr>
                <w:rFonts w:ascii="Arial" w:hAnsi="Arial" w:cs="Arial"/>
                <w:color w:val="auto"/>
              </w:rPr>
            </w:pPr>
            <w:r w:rsidRPr="00850621">
              <w:rPr>
                <w:rFonts w:ascii="Arial" w:hAnsi="Arial" w:cs="Arial"/>
                <w:color w:val="auto"/>
              </w:rPr>
              <w:t>I</w:t>
            </w:r>
            <w:r w:rsidRPr="00C6194C">
              <w:rPr>
                <w:rFonts w:ascii="Arial" w:hAnsi="Arial" w:cs="Arial"/>
                <w:color w:val="auto"/>
              </w:rPr>
              <w:t xml:space="preserve">nflammatory bowel disease </w:t>
            </w:r>
          </w:p>
          <w:p w:rsidR="004449C2" w:rsidRPr="00C6194C" w:rsidRDefault="004449C2" w:rsidP="00971EE2">
            <w:pPr>
              <w:overflowPunct w:val="0"/>
              <w:autoSpaceDE w:val="0"/>
              <w:autoSpaceDN w:val="0"/>
              <w:adjustRightInd w:val="0"/>
              <w:textAlignment w:val="baseline"/>
              <w:rPr>
                <w:rFonts w:ascii="Arial" w:hAnsi="Arial" w:cs="Arial"/>
                <w:color w:val="auto"/>
              </w:rPr>
            </w:pPr>
            <w:r w:rsidRPr="00C6194C">
              <w:rPr>
                <w:rFonts w:ascii="Arial" w:hAnsi="Arial" w:cs="Arial"/>
                <w:color w:val="auto"/>
              </w:rPr>
              <w:t>Intestinal obstruction</w:t>
            </w:r>
          </w:p>
          <w:p w:rsidR="004449C2" w:rsidRDefault="004449C2" w:rsidP="00971EE2">
            <w:pPr>
              <w:overflowPunct w:val="0"/>
              <w:autoSpaceDE w:val="0"/>
              <w:autoSpaceDN w:val="0"/>
              <w:adjustRightInd w:val="0"/>
              <w:textAlignment w:val="baseline"/>
              <w:rPr>
                <w:rFonts w:ascii="Arial" w:hAnsi="Arial" w:cs="Arial"/>
                <w:b/>
                <w:color w:val="auto"/>
              </w:rPr>
            </w:pPr>
          </w:p>
          <w:p w:rsidR="004449C2" w:rsidRPr="00C6194C" w:rsidRDefault="004449C2" w:rsidP="00971EE2">
            <w:pPr>
              <w:overflowPunct w:val="0"/>
              <w:autoSpaceDE w:val="0"/>
              <w:autoSpaceDN w:val="0"/>
              <w:adjustRightInd w:val="0"/>
              <w:textAlignment w:val="baseline"/>
              <w:rPr>
                <w:rFonts w:ascii="Arial" w:hAnsi="Arial" w:cs="Arial"/>
                <w:b/>
                <w:color w:val="auto"/>
              </w:rPr>
            </w:pPr>
            <w:r w:rsidRPr="00C6194C">
              <w:rPr>
                <w:rFonts w:ascii="Arial" w:hAnsi="Arial" w:cs="Arial"/>
                <w:b/>
                <w:color w:val="auto"/>
              </w:rPr>
              <w:t>Meds to Know:</w:t>
            </w:r>
          </w:p>
          <w:p w:rsidR="004449C2" w:rsidRPr="00C6194C" w:rsidRDefault="004449C2" w:rsidP="00971EE2">
            <w:pPr>
              <w:overflowPunct w:val="0"/>
              <w:autoSpaceDE w:val="0"/>
              <w:autoSpaceDN w:val="0"/>
              <w:adjustRightInd w:val="0"/>
              <w:textAlignment w:val="baseline"/>
              <w:rPr>
                <w:rFonts w:ascii="Arial" w:hAnsi="Arial" w:cs="Arial"/>
                <w:color w:val="auto"/>
              </w:rPr>
            </w:pPr>
            <w:r w:rsidRPr="00C6194C">
              <w:rPr>
                <w:rFonts w:ascii="Arial" w:hAnsi="Arial" w:cs="Arial"/>
                <w:color w:val="auto"/>
              </w:rPr>
              <w:t>5-aminosalicylates:Mesalamine (Asacol), Sulfasalazine (Azulfidine)</w:t>
            </w:r>
          </w:p>
          <w:p w:rsidR="004449C2" w:rsidRPr="00850621" w:rsidRDefault="004449C2" w:rsidP="00971EE2">
            <w:pPr>
              <w:overflowPunct w:val="0"/>
              <w:autoSpaceDE w:val="0"/>
              <w:autoSpaceDN w:val="0"/>
              <w:adjustRightInd w:val="0"/>
              <w:textAlignment w:val="baseline"/>
              <w:rPr>
                <w:rFonts w:ascii="Arial" w:hAnsi="Arial" w:cs="Arial"/>
                <w:color w:val="auto"/>
              </w:rPr>
            </w:pPr>
            <w:r w:rsidRPr="00C6194C">
              <w:rPr>
                <w:rFonts w:ascii="Arial" w:hAnsi="Arial" w:cs="Arial"/>
                <w:color w:val="auto"/>
              </w:rPr>
              <w:t>Monoclonal antibody: infliximab (Remicade)</w:t>
            </w:r>
          </w:p>
          <w:p w:rsidR="004449C2" w:rsidRDefault="004449C2" w:rsidP="00971EE2">
            <w:pPr>
              <w:overflowPunct w:val="0"/>
              <w:autoSpaceDE w:val="0"/>
              <w:autoSpaceDN w:val="0"/>
              <w:adjustRightInd w:val="0"/>
              <w:textAlignment w:val="baseline"/>
              <w:rPr>
                <w:rFonts w:ascii="Arial" w:hAnsi="Arial" w:cs="Arial"/>
                <w:bCs/>
                <w:color w:val="auto"/>
                <w:kern w:val="36"/>
                <w:highlight w:val="yellow"/>
              </w:rPr>
            </w:pPr>
          </w:p>
          <w:p w:rsidR="004449C2" w:rsidRDefault="004449C2" w:rsidP="00971EE2">
            <w:pPr>
              <w:overflowPunct w:val="0"/>
              <w:autoSpaceDE w:val="0"/>
              <w:autoSpaceDN w:val="0"/>
              <w:adjustRightInd w:val="0"/>
              <w:textAlignment w:val="baseline"/>
              <w:rPr>
                <w:rFonts w:ascii="Arial" w:hAnsi="Arial" w:cs="Arial"/>
                <w:bCs/>
                <w:color w:val="auto"/>
                <w:kern w:val="36"/>
                <w:highlight w:val="yellow"/>
              </w:rPr>
            </w:pPr>
            <w:r w:rsidRPr="00850621">
              <w:rPr>
                <w:rFonts w:ascii="Arial" w:hAnsi="Arial" w:cs="Arial"/>
                <w:bCs/>
                <w:color w:val="auto"/>
                <w:kern w:val="36"/>
                <w:highlight w:val="yellow"/>
              </w:rPr>
              <w:t xml:space="preserve">PRESENTATIONS on </w:t>
            </w:r>
            <w:r>
              <w:rPr>
                <w:rFonts w:ascii="Arial" w:hAnsi="Arial" w:cs="Arial"/>
                <w:bCs/>
                <w:color w:val="auto"/>
                <w:kern w:val="36"/>
                <w:highlight w:val="yellow"/>
              </w:rPr>
              <w:t xml:space="preserve">Inflammatory bowel disease: Crohn’s disease and </w:t>
            </w:r>
            <w:r w:rsidRPr="00850621">
              <w:rPr>
                <w:rFonts w:ascii="Arial" w:hAnsi="Arial" w:cs="Arial"/>
                <w:bCs/>
                <w:color w:val="auto"/>
                <w:kern w:val="36"/>
                <w:highlight w:val="yellow"/>
              </w:rPr>
              <w:t xml:space="preserve">ileostomy, </w:t>
            </w:r>
          </w:p>
          <w:p w:rsidR="004449C2" w:rsidRPr="00850621" w:rsidRDefault="004449C2" w:rsidP="00971EE2">
            <w:pPr>
              <w:overflowPunct w:val="0"/>
              <w:autoSpaceDE w:val="0"/>
              <w:autoSpaceDN w:val="0"/>
              <w:adjustRightInd w:val="0"/>
              <w:textAlignment w:val="baseline"/>
              <w:rPr>
                <w:rFonts w:ascii="Arial" w:hAnsi="Arial" w:cs="Arial"/>
                <w:color w:val="auto"/>
              </w:rPr>
            </w:pPr>
            <w:r>
              <w:rPr>
                <w:rFonts w:ascii="Arial" w:hAnsi="Arial" w:cs="Arial"/>
                <w:bCs/>
                <w:color w:val="auto"/>
                <w:kern w:val="36"/>
                <w:highlight w:val="yellow"/>
              </w:rPr>
              <w:t xml:space="preserve">Bowel obstruction and </w:t>
            </w:r>
            <w:r w:rsidRPr="00850621">
              <w:rPr>
                <w:rFonts w:ascii="Arial" w:hAnsi="Arial" w:cs="Arial"/>
                <w:bCs/>
                <w:color w:val="auto"/>
                <w:kern w:val="36"/>
                <w:highlight w:val="yellow"/>
              </w:rPr>
              <w:t>colon resection</w:t>
            </w:r>
          </w:p>
        </w:tc>
        <w:tc>
          <w:tcPr>
            <w:tcW w:w="4518" w:type="dxa"/>
          </w:tcPr>
          <w:p w:rsidR="004449C2" w:rsidRPr="00F41D7C" w:rsidRDefault="004449C2" w:rsidP="00971EE2">
            <w:pPr>
              <w:rPr>
                <w:rFonts w:ascii="Arial" w:hAnsi="Arial" w:cs="Arial"/>
                <w:color w:val="000000" w:themeColor="text1"/>
              </w:rPr>
            </w:pPr>
            <w:r w:rsidRPr="00F41D7C">
              <w:rPr>
                <w:rFonts w:ascii="Arial" w:hAnsi="Arial" w:cs="Arial"/>
                <w:color w:val="000000" w:themeColor="text1"/>
              </w:rPr>
              <w:t xml:space="preserve">Iggy: </w:t>
            </w:r>
          </w:p>
          <w:p w:rsidR="004449C2" w:rsidRPr="00F41D7C" w:rsidRDefault="004449C2" w:rsidP="00971EE2">
            <w:pPr>
              <w:rPr>
                <w:rFonts w:ascii="Arial" w:hAnsi="Arial" w:cs="Arial"/>
                <w:color w:val="000000" w:themeColor="text1"/>
              </w:rPr>
            </w:pPr>
            <w:r w:rsidRPr="00F41D7C">
              <w:rPr>
                <w:rFonts w:ascii="Arial" w:hAnsi="Arial" w:cs="Arial"/>
                <w:color w:val="000000" w:themeColor="text1"/>
              </w:rPr>
              <w:t>p. 1174-1181 ulcerative colitis/ ostomies</w:t>
            </w:r>
          </w:p>
          <w:p w:rsidR="004449C2" w:rsidRDefault="004449C2" w:rsidP="00971EE2">
            <w:pPr>
              <w:rPr>
                <w:rFonts w:ascii="Arial" w:hAnsi="Arial" w:cs="Arial"/>
                <w:color w:val="000000" w:themeColor="text1"/>
              </w:rPr>
            </w:pPr>
            <w:r w:rsidRPr="00F41D7C">
              <w:rPr>
                <w:rFonts w:ascii="Arial" w:hAnsi="Arial" w:cs="Arial"/>
                <w:color w:val="000000" w:themeColor="text1"/>
              </w:rPr>
              <w:t>p. 1181-1186 Crohn’s disease</w:t>
            </w:r>
          </w:p>
          <w:p w:rsidR="004449C2" w:rsidRPr="00C6194C" w:rsidRDefault="004449C2" w:rsidP="00971EE2">
            <w:pPr>
              <w:rPr>
                <w:rFonts w:ascii="Arial" w:hAnsi="Arial" w:cs="Arial"/>
                <w:bCs/>
                <w:color w:val="000000" w:themeColor="text1"/>
                <w:kern w:val="36"/>
              </w:rPr>
            </w:pPr>
            <w:r w:rsidRPr="00C6194C">
              <w:rPr>
                <w:rFonts w:ascii="Arial" w:hAnsi="Arial" w:cs="Arial"/>
                <w:color w:val="000000" w:themeColor="text1"/>
              </w:rPr>
              <w:br/>
            </w:r>
            <w:r w:rsidRPr="00C6194C">
              <w:rPr>
                <w:rFonts w:ascii="Arial" w:hAnsi="Arial" w:cs="Arial"/>
                <w:bCs/>
                <w:color w:val="000000" w:themeColor="text1"/>
                <w:kern w:val="36"/>
              </w:rPr>
              <w:t>ATI med surg book</w:t>
            </w:r>
          </w:p>
          <w:p w:rsidR="004449C2" w:rsidRPr="00C6194C" w:rsidRDefault="006A3EB5" w:rsidP="00971EE2">
            <w:pPr>
              <w:rPr>
                <w:rFonts w:ascii="Arial" w:hAnsi="Arial" w:cs="Arial"/>
                <w:bCs/>
                <w:color w:val="000000" w:themeColor="text1"/>
                <w:kern w:val="36"/>
              </w:rPr>
            </w:pPr>
            <w:r>
              <w:rPr>
                <w:rFonts w:ascii="Arial" w:hAnsi="Arial" w:cs="Arial"/>
                <w:bCs/>
                <w:color w:val="000000" w:themeColor="text1"/>
                <w:kern w:val="36"/>
              </w:rPr>
              <w:t>p. 329-331</w:t>
            </w:r>
            <w:r w:rsidR="004449C2" w:rsidRPr="00C6194C">
              <w:rPr>
                <w:rFonts w:ascii="Arial" w:hAnsi="Arial" w:cs="Arial"/>
                <w:bCs/>
                <w:color w:val="000000" w:themeColor="text1"/>
                <w:kern w:val="36"/>
              </w:rPr>
              <w:t xml:space="preserve"> bowel obstruction</w:t>
            </w:r>
          </w:p>
          <w:p w:rsidR="004449C2" w:rsidRPr="00C6194C" w:rsidRDefault="006A3EB5" w:rsidP="00971EE2">
            <w:pPr>
              <w:rPr>
                <w:rFonts w:ascii="Arial" w:hAnsi="Arial" w:cs="Arial"/>
                <w:bCs/>
                <w:color w:val="000000" w:themeColor="text1"/>
                <w:kern w:val="36"/>
              </w:rPr>
            </w:pPr>
            <w:r>
              <w:rPr>
                <w:rFonts w:ascii="Arial" w:hAnsi="Arial" w:cs="Arial"/>
                <w:bCs/>
                <w:color w:val="000000" w:themeColor="text1"/>
                <w:kern w:val="36"/>
              </w:rPr>
              <w:t>p. 335-340</w:t>
            </w:r>
            <w:r w:rsidR="004449C2" w:rsidRPr="00C6194C">
              <w:rPr>
                <w:rFonts w:ascii="Arial" w:hAnsi="Arial" w:cs="Arial"/>
                <w:bCs/>
                <w:color w:val="000000" w:themeColor="text1"/>
                <w:kern w:val="36"/>
              </w:rPr>
              <w:t xml:space="preserve"> inflammatory bowel disease</w:t>
            </w:r>
          </w:p>
          <w:p w:rsidR="004449C2" w:rsidRPr="00C6194C" w:rsidRDefault="004449C2" w:rsidP="00971EE2">
            <w:pPr>
              <w:rPr>
                <w:rFonts w:ascii="Arial" w:hAnsi="Arial" w:cs="Arial"/>
                <w:bCs/>
                <w:color w:val="000000" w:themeColor="text1"/>
                <w:kern w:val="36"/>
              </w:rPr>
            </w:pPr>
          </w:p>
          <w:p w:rsidR="004449C2" w:rsidRPr="00C6194C" w:rsidRDefault="004449C2" w:rsidP="00971EE2">
            <w:pPr>
              <w:rPr>
                <w:rFonts w:ascii="Arial" w:hAnsi="Arial" w:cs="Arial"/>
                <w:bCs/>
                <w:color w:val="000000" w:themeColor="text1"/>
                <w:kern w:val="36"/>
              </w:rPr>
            </w:pPr>
            <w:r w:rsidRPr="00C6194C">
              <w:rPr>
                <w:rFonts w:ascii="Arial" w:hAnsi="Arial" w:cs="Arial"/>
                <w:bCs/>
                <w:color w:val="000000" w:themeColor="text1"/>
                <w:kern w:val="36"/>
              </w:rPr>
              <w:t>ATI pharm book</w:t>
            </w:r>
          </w:p>
          <w:p w:rsidR="006A3EB5" w:rsidRPr="00C6194C" w:rsidRDefault="006A3EB5" w:rsidP="00971EE2">
            <w:pPr>
              <w:rPr>
                <w:rFonts w:ascii="Arial" w:hAnsi="Arial" w:cs="Arial"/>
                <w:bCs/>
                <w:color w:val="000000" w:themeColor="text1"/>
                <w:kern w:val="36"/>
              </w:rPr>
            </w:pPr>
            <w:r>
              <w:rPr>
                <w:rFonts w:ascii="Arial" w:hAnsi="Arial" w:cs="Arial"/>
                <w:bCs/>
                <w:color w:val="000000" w:themeColor="text1"/>
                <w:kern w:val="36"/>
              </w:rPr>
              <w:t>p. 226 IBD meds</w:t>
            </w:r>
          </w:p>
          <w:p w:rsidR="004449C2" w:rsidRPr="00C6194C" w:rsidRDefault="004449C2" w:rsidP="00971EE2">
            <w:pPr>
              <w:rPr>
                <w:rFonts w:ascii="Arial" w:hAnsi="Arial" w:cs="Arial"/>
                <w:bCs/>
                <w:color w:val="000000" w:themeColor="text1"/>
                <w:kern w:val="36"/>
              </w:rPr>
            </w:pPr>
            <w:r w:rsidRPr="00C6194C">
              <w:rPr>
                <w:rFonts w:ascii="Arial" w:hAnsi="Arial" w:cs="Arial"/>
                <w:bCs/>
                <w:color w:val="000000" w:themeColor="text1"/>
                <w:kern w:val="36"/>
              </w:rPr>
              <w:t xml:space="preserve">p. </w:t>
            </w:r>
            <w:r w:rsidR="006A3EB5">
              <w:rPr>
                <w:rFonts w:ascii="Arial" w:hAnsi="Arial" w:cs="Arial"/>
                <w:bCs/>
                <w:color w:val="000000" w:themeColor="text1"/>
                <w:kern w:val="36"/>
              </w:rPr>
              <w:t>227</w:t>
            </w:r>
            <w:r w:rsidRPr="00C6194C">
              <w:rPr>
                <w:rFonts w:ascii="Arial" w:hAnsi="Arial" w:cs="Arial"/>
                <w:bCs/>
                <w:color w:val="000000" w:themeColor="text1"/>
                <w:kern w:val="36"/>
              </w:rPr>
              <w:t xml:space="preserve">  5-aminosalicylates</w:t>
            </w:r>
          </w:p>
          <w:p w:rsidR="004449C2" w:rsidRPr="00850621" w:rsidRDefault="00EA185B" w:rsidP="00971EE2">
            <w:pPr>
              <w:overflowPunct w:val="0"/>
              <w:autoSpaceDE w:val="0"/>
              <w:autoSpaceDN w:val="0"/>
              <w:adjustRightInd w:val="0"/>
              <w:textAlignment w:val="baseline"/>
              <w:rPr>
                <w:rFonts w:ascii="Arial" w:hAnsi="Arial" w:cs="Arial"/>
                <w:color w:val="auto"/>
              </w:rPr>
            </w:pPr>
            <w:r>
              <w:rPr>
                <w:rFonts w:ascii="Arial" w:hAnsi="Arial" w:cs="Arial"/>
                <w:bCs/>
                <w:color w:val="000000" w:themeColor="text1"/>
                <w:kern w:val="36"/>
              </w:rPr>
              <w:t>p. 261-264</w:t>
            </w:r>
            <w:r w:rsidR="006D04DC" w:rsidRPr="00C6194C">
              <w:rPr>
                <w:rFonts w:ascii="Arial" w:hAnsi="Arial" w:cs="Arial"/>
                <w:bCs/>
                <w:color w:val="000000" w:themeColor="text1"/>
                <w:kern w:val="36"/>
              </w:rPr>
              <w:t xml:space="preserve"> DMARDS for IBD</w:t>
            </w:r>
          </w:p>
        </w:tc>
      </w:tr>
      <w:tr w:rsidR="00E567A8" w:rsidRPr="00850621" w:rsidTr="000F1E35">
        <w:tc>
          <w:tcPr>
            <w:tcW w:w="918" w:type="dxa"/>
          </w:tcPr>
          <w:p w:rsidR="00E567A8" w:rsidRPr="00850621" w:rsidRDefault="00E567A8" w:rsidP="00971EE2">
            <w:pPr>
              <w:overflowPunct w:val="0"/>
              <w:autoSpaceDE w:val="0"/>
              <w:autoSpaceDN w:val="0"/>
              <w:adjustRightInd w:val="0"/>
              <w:textAlignment w:val="baseline"/>
              <w:rPr>
                <w:rFonts w:ascii="Arial" w:hAnsi="Arial" w:cs="Arial"/>
                <w:color w:val="auto"/>
              </w:rPr>
            </w:pPr>
            <w:r>
              <w:rPr>
                <w:rFonts w:ascii="Arial" w:hAnsi="Arial" w:cs="Arial"/>
                <w:color w:val="auto"/>
              </w:rPr>
              <w:t>Day 12</w:t>
            </w:r>
          </w:p>
        </w:tc>
        <w:tc>
          <w:tcPr>
            <w:tcW w:w="8658" w:type="dxa"/>
            <w:gridSpan w:val="2"/>
          </w:tcPr>
          <w:p w:rsidR="00E567A8" w:rsidRDefault="00E567A8" w:rsidP="007D12DA">
            <w:pPr>
              <w:rPr>
                <w:rFonts w:ascii="Arial" w:hAnsi="Arial" w:cs="Arial"/>
                <w:bCs/>
                <w:color w:val="auto"/>
                <w:kern w:val="36"/>
              </w:rPr>
            </w:pPr>
          </w:p>
          <w:p w:rsidR="00E567A8" w:rsidRDefault="00E567A8" w:rsidP="00E567A8">
            <w:pPr>
              <w:jc w:val="center"/>
              <w:rPr>
                <w:rFonts w:ascii="Arial" w:hAnsi="Arial" w:cs="Arial"/>
                <w:bCs/>
                <w:color w:val="auto"/>
                <w:kern w:val="36"/>
              </w:rPr>
            </w:pPr>
            <w:r>
              <w:rPr>
                <w:rFonts w:ascii="Arial" w:hAnsi="Arial" w:cs="Arial"/>
                <w:bCs/>
                <w:color w:val="auto"/>
                <w:kern w:val="36"/>
              </w:rPr>
              <w:t>ATI FUNDAMENTALS PROCTORED EXAM</w:t>
            </w:r>
          </w:p>
          <w:p w:rsidR="00E567A8" w:rsidRPr="00850621" w:rsidRDefault="00E567A8" w:rsidP="007D12DA">
            <w:pPr>
              <w:rPr>
                <w:rFonts w:ascii="Arial" w:hAnsi="Arial" w:cs="Arial"/>
                <w:bCs/>
                <w:color w:val="auto"/>
                <w:kern w:val="36"/>
              </w:rPr>
            </w:pPr>
          </w:p>
        </w:tc>
      </w:tr>
      <w:tr w:rsidR="00E567A8" w:rsidRPr="00850621" w:rsidTr="000F1E35">
        <w:tc>
          <w:tcPr>
            <w:tcW w:w="918" w:type="dxa"/>
          </w:tcPr>
          <w:p w:rsidR="00E567A8" w:rsidRDefault="00E567A8" w:rsidP="00971EE2">
            <w:pPr>
              <w:overflowPunct w:val="0"/>
              <w:autoSpaceDE w:val="0"/>
              <w:autoSpaceDN w:val="0"/>
              <w:adjustRightInd w:val="0"/>
              <w:textAlignment w:val="baseline"/>
              <w:rPr>
                <w:rFonts w:ascii="Arial" w:hAnsi="Arial" w:cs="Arial"/>
                <w:color w:val="auto"/>
              </w:rPr>
            </w:pPr>
            <w:r>
              <w:rPr>
                <w:rFonts w:ascii="Arial" w:hAnsi="Arial" w:cs="Arial"/>
                <w:color w:val="auto"/>
              </w:rPr>
              <w:t>Day 13</w:t>
            </w:r>
          </w:p>
        </w:tc>
        <w:tc>
          <w:tcPr>
            <w:tcW w:w="8658" w:type="dxa"/>
            <w:gridSpan w:val="2"/>
          </w:tcPr>
          <w:p w:rsidR="00E567A8" w:rsidRDefault="00E567A8" w:rsidP="007D12DA">
            <w:pPr>
              <w:rPr>
                <w:rFonts w:ascii="Arial" w:hAnsi="Arial" w:cs="Arial"/>
                <w:bCs/>
                <w:color w:val="auto"/>
                <w:kern w:val="36"/>
              </w:rPr>
            </w:pPr>
          </w:p>
          <w:p w:rsidR="00E567A8" w:rsidRDefault="00E567A8" w:rsidP="00E567A8">
            <w:pPr>
              <w:jc w:val="center"/>
              <w:rPr>
                <w:rFonts w:ascii="Arial" w:hAnsi="Arial" w:cs="Arial"/>
                <w:bCs/>
                <w:color w:val="auto"/>
                <w:kern w:val="36"/>
              </w:rPr>
            </w:pPr>
            <w:r>
              <w:rPr>
                <w:rFonts w:ascii="Arial" w:hAnsi="Arial" w:cs="Arial"/>
                <w:bCs/>
                <w:color w:val="auto"/>
                <w:kern w:val="36"/>
              </w:rPr>
              <w:t>THANKSGIVING BREAK</w:t>
            </w:r>
          </w:p>
          <w:p w:rsidR="00E567A8" w:rsidRDefault="00E567A8" w:rsidP="007D12DA">
            <w:pPr>
              <w:rPr>
                <w:rFonts w:ascii="Arial" w:hAnsi="Arial" w:cs="Arial"/>
                <w:bCs/>
                <w:color w:val="auto"/>
                <w:kern w:val="36"/>
              </w:rPr>
            </w:pPr>
          </w:p>
        </w:tc>
      </w:tr>
      <w:tr w:rsidR="004449C2" w:rsidRPr="00850621" w:rsidTr="004449C2">
        <w:tc>
          <w:tcPr>
            <w:tcW w:w="918" w:type="dxa"/>
          </w:tcPr>
          <w:p w:rsidR="004449C2" w:rsidRPr="00850621" w:rsidRDefault="00E567A8" w:rsidP="00971EE2">
            <w:pPr>
              <w:overflowPunct w:val="0"/>
              <w:autoSpaceDE w:val="0"/>
              <w:autoSpaceDN w:val="0"/>
              <w:adjustRightInd w:val="0"/>
              <w:textAlignment w:val="baseline"/>
              <w:rPr>
                <w:rFonts w:ascii="Arial" w:hAnsi="Arial" w:cs="Arial"/>
                <w:color w:val="auto"/>
              </w:rPr>
            </w:pPr>
            <w:r>
              <w:rPr>
                <w:rFonts w:ascii="Arial" w:hAnsi="Arial" w:cs="Arial"/>
                <w:color w:val="auto"/>
              </w:rPr>
              <w:t>Day 14</w:t>
            </w:r>
          </w:p>
        </w:tc>
        <w:tc>
          <w:tcPr>
            <w:tcW w:w="4140" w:type="dxa"/>
          </w:tcPr>
          <w:p w:rsidR="004449C2" w:rsidRPr="00850621" w:rsidRDefault="004449C2" w:rsidP="00971EE2">
            <w:pPr>
              <w:overflowPunct w:val="0"/>
              <w:autoSpaceDE w:val="0"/>
              <w:autoSpaceDN w:val="0"/>
              <w:adjustRightInd w:val="0"/>
              <w:textAlignment w:val="baseline"/>
              <w:rPr>
                <w:rFonts w:ascii="Arial" w:hAnsi="Arial" w:cs="Arial"/>
                <w:color w:val="auto"/>
              </w:rPr>
            </w:pPr>
            <w:r>
              <w:rPr>
                <w:rFonts w:ascii="Arial" w:hAnsi="Arial" w:cs="Arial"/>
                <w:color w:val="auto"/>
              </w:rPr>
              <w:t>Unit Test 3</w:t>
            </w:r>
          </w:p>
        </w:tc>
        <w:tc>
          <w:tcPr>
            <w:tcW w:w="4518" w:type="dxa"/>
          </w:tcPr>
          <w:p w:rsidR="004449C2" w:rsidRPr="00850621" w:rsidRDefault="004449C2" w:rsidP="00971EE2">
            <w:pPr>
              <w:overflowPunct w:val="0"/>
              <w:autoSpaceDE w:val="0"/>
              <w:autoSpaceDN w:val="0"/>
              <w:adjustRightInd w:val="0"/>
              <w:textAlignment w:val="baseline"/>
              <w:rPr>
                <w:rFonts w:ascii="Arial" w:hAnsi="Arial" w:cs="Arial"/>
                <w:color w:val="auto"/>
              </w:rPr>
            </w:pPr>
            <w:r w:rsidRPr="00850621">
              <w:rPr>
                <w:rFonts w:ascii="Arial" w:hAnsi="Arial" w:cs="Arial"/>
                <w:b/>
                <w:color w:val="auto"/>
              </w:rPr>
              <w:t xml:space="preserve">Due: ATI practice </w:t>
            </w:r>
            <w:r>
              <w:rPr>
                <w:rFonts w:ascii="Arial" w:hAnsi="Arial" w:cs="Arial"/>
                <w:b/>
                <w:color w:val="auto"/>
              </w:rPr>
              <w:t>assessment</w:t>
            </w:r>
            <w:r w:rsidRPr="00850621">
              <w:rPr>
                <w:rFonts w:ascii="Arial" w:hAnsi="Arial" w:cs="Arial"/>
                <w:b/>
                <w:color w:val="auto"/>
              </w:rPr>
              <w:t>:</w:t>
            </w:r>
            <w:r w:rsidR="00D871D5">
              <w:rPr>
                <w:rFonts w:ascii="Arial" w:hAnsi="Arial" w:cs="Arial"/>
                <w:color w:val="auto"/>
              </w:rPr>
              <w:t xml:space="preserve"> Targeted Medical Surgical 2016</w:t>
            </w:r>
            <w:r w:rsidRPr="00850621">
              <w:rPr>
                <w:rFonts w:ascii="Arial" w:hAnsi="Arial" w:cs="Arial"/>
                <w:color w:val="auto"/>
              </w:rPr>
              <w:t>: Gastrointestinal</w:t>
            </w:r>
          </w:p>
          <w:p w:rsidR="004449C2" w:rsidRPr="00850621" w:rsidRDefault="004449C2" w:rsidP="00971EE2">
            <w:pPr>
              <w:overflowPunct w:val="0"/>
              <w:autoSpaceDE w:val="0"/>
              <w:autoSpaceDN w:val="0"/>
              <w:adjustRightInd w:val="0"/>
              <w:textAlignment w:val="baseline"/>
              <w:rPr>
                <w:rFonts w:ascii="Arial" w:hAnsi="Arial" w:cs="Arial"/>
                <w:color w:val="auto"/>
              </w:rPr>
            </w:pPr>
          </w:p>
        </w:tc>
      </w:tr>
    </w:tbl>
    <w:p w:rsidR="00850621" w:rsidRDefault="00850621" w:rsidP="00850621">
      <w:pPr>
        <w:spacing w:after="0" w:line="240" w:lineRule="auto"/>
        <w:ind w:left="0"/>
        <w:rPr>
          <w:rFonts w:ascii="Times New Roman" w:hAnsi="Times New Roman" w:cs="Times New Roman"/>
          <w:color w:val="auto"/>
          <w:sz w:val="22"/>
          <w:szCs w:val="22"/>
        </w:rPr>
      </w:pPr>
    </w:p>
    <w:p w:rsidR="00850621" w:rsidRDefault="00850621">
      <w:pPr>
        <w:rPr>
          <w:rFonts w:ascii="Times New Roman" w:hAnsi="Times New Roman" w:cs="Times New Roman"/>
          <w:color w:val="auto"/>
          <w:sz w:val="22"/>
          <w:szCs w:val="22"/>
        </w:rPr>
      </w:pPr>
      <w:r>
        <w:rPr>
          <w:rFonts w:ascii="Times New Roman" w:hAnsi="Times New Roman" w:cs="Times New Roman"/>
          <w:color w:val="auto"/>
          <w:sz w:val="22"/>
          <w:szCs w:val="22"/>
        </w:rPr>
        <w:br w:type="page"/>
      </w:r>
    </w:p>
    <w:p w:rsidR="00DC313A" w:rsidRPr="00DC313A" w:rsidRDefault="00DC313A" w:rsidP="00DC313A">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33"/>
          <w:szCs w:val="20"/>
        </w:rPr>
      </w:pPr>
      <w:r w:rsidRPr="00DC313A">
        <w:rPr>
          <w:rFonts w:ascii="Arial" w:eastAsia="Times New Roman" w:hAnsi="Arial" w:cs="Arial"/>
          <w:b/>
          <w:color w:val="auto"/>
          <w:sz w:val="36"/>
          <w:szCs w:val="20"/>
        </w:rPr>
        <w:lastRenderedPageBreak/>
        <w:t>MODULE 4</w:t>
      </w:r>
    </w:p>
    <w:p w:rsidR="00DC313A" w:rsidRPr="00DC313A" w:rsidRDefault="00DC313A" w:rsidP="00DC313A">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i/>
          <w:color w:val="auto"/>
          <w:sz w:val="28"/>
          <w:szCs w:val="20"/>
        </w:rPr>
      </w:pPr>
    </w:p>
    <w:p w:rsidR="00DC313A" w:rsidRPr="00DC313A" w:rsidRDefault="00DC313A" w:rsidP="00DC313A">
      <w:pPr>
        <w:widowControl w:val="0"/>
        <w:tabs>
          <w:tab w:val="left" w:pos="720"/>
          <w:tab w:val="left" w:pos="1080"/>
          <w:tab w:val="left" w:pos="1620"/>
        </w:tabs>
        <w:overflowPunct w:val="0"/>
        <w:autoSpaceDE w:val="0"/>
        <w:autoSpaceDN w:val="0"/>
        <w:adjustRightInd w:val="0"/>
        <w:spacing w:after="0" w:line="240" w:lineRule="auto"/>
        <w:ind w:left="0"/>
        <w:jc w:val="center"/>
        <w:textAlignment w:val="baseline"/>
        <w:rPr>
          <w:rFonts w:ascii="Arial" w:eastAsia="Times New Roman" w:hAnsi="Arial" w:cs="Arial"/>
          <w:b/>
          <w:color w:val="auto"/>
          <w:sz w:val="28"/>
          <w:szCs w:val="20"/>
        </w:rPr>
      </w:pPr>
      <w:r w:rsidRPr="00DC313A">
        <w:rPr>
          <w:rFonts w:ascii="Arial" w:eastAsia="Times New Roman" w:hAnsi="Arial" w:cs="Arial"/>
          <w:b/>
          <w:i/>
          <w:color w:val="auto"/>
          <w:sz w:val="32"/>
          <w:szCs w:val="20"/>
        </w:rPr>
        <w:t>Circulation and Neurologic Concepts</w:t>
      </w:r>
    </w:p>
    <w:p w:rsidR="00DC313A" w:rsidRPr="00DC313A" w:rsidRDefault="00DC313A" w:rsidP="00DC313A">
      <w:pPr>
        <w:tabs>
          <w:tab w:val="left" w:pos="4170"/>
        </w:tabs>
        <w:overflowPunct w:val="0"/>
        <w:autoSpaceDE w:val="0"/>
        <w:autoSpaceDN w:val="0"/>
        <w:adjustRightInd w:val="0"/>
        <w:spacing w:after="0" w:line="240" w:lineRule="auto"/>
        <w:ind w:left="0"/>
        <w:textAlignment w:val="baseline"/>
        <w:rPr>
          <w:rFonts w:ascii="Arial" w:eastAsia="Times New Roman" w:hAnsi="Arial" w:cs="Arial"/>
          <w:b/>
          <w:bCs/>
          <w:color w:val="auto"/>
          <w:sz w:val="28"/>
          <w:szCs w:val="28"/>
        </w:rPr>
      </w:pPr>
      <w:r w:rsidRPr="00DC313A">
        <w:rPr>
          <w:rFonts w:ascii="Arial" w:eastAsia="Times New Roman" w:hAnsi="Arial" w:cs="Arial"/>
          <w:b/>
          <w:bCs/>
          <w:color w:val="auto"/>
          <w:sz w:val="28"/>
          <w:szCs w:val="28"/>
        </w:rPr>
        <w:tab/>
      </w:r>
    </w:p>
    <w:p w:rsidR="00DC313A" w:rsidRPr="00DC313A" w:rsidRDefault="00DC313A" w:rsidP="00DC313A">
      <w:pPr>
        <w:overflowPunct w:val="0"/>
        <w:autoSpaceDE w:val="0"/>
        <w:autoSpaceDN w:val="0"/>
        <w:adjustRightInd w:val="0"/>
        <w:spacing w:after="0" w:line="240" w:lineRule="auto"/>
        <w:ind w:left="0"/>
        <w:textAlignment w:val="baseline"/>
        <w:rPr>
          <w:rFonts w:ascii="Arial" w:eastAsia="Times New Roman" w:hAnsi="Arial" w:cs="Arial"/>
          <w:b/>
          <w:bCs/>
          <w:color w:val="auto"/>
          <w:sz w:val="20"/>
          <w:szCs w:val="20"/>
        </w:rPr>
      </w:pPr>
    </w:p>
    <w:p w:rsidR="00DC313A" w:rsidRPr="00DC313A" w:rsidRDefault="00DC313A" w:rsidP="00DC313A">
      <w:pPr>
        <w:overflowPunct w:val="0"/>
        <w:autoSpaceDE w:val="0"/>
        <w:autoSpaceDN w:val="0"/>
        <w:adjustRightInd w:val="0"/>
        <w:spacing w:after="0" w:line="240" w:lineRule="auto"/>
        <w:ind w:left="0"/>
        <w:textAlignment w:val="baseline"/>
        <w:rPr>
          <w:rFonts w:ascii="Arial" w:eastAsia="Times New Roman" w:hAnsi="Arial" w:cs="Arial"/>
          <w:b/>
          <w:bCs/>
          <w:color w:val="auto"/>
          <w:sz w:val="20"/>
          <w:szCs w:val="20"/>
        </w:rPr>
      </w:pPr>
      <w:r w:rsidRPr="00DC313A">
        <w:rPr>
          <w:rFonts w:ascii="Arial" w:eastAsia="Times New Roman" w:hAnsi="Arial" w:cs="Arial"/>
          <w:b/>
          <w:bCs/>
          <w:color w:val="auto"/>
          <w:sz w:val="20"/>
          <w:szCs w:val="20"/>
        </w:rPr>
        <w:t>Behavioral Objectives:</w:t>
      </w:r>
    </w:p>
    <w:p w:rsidR="00DC313A" w:rsidRPr="00DC313A" w:rsidRDefault="00DC313A" w:rsidP="00DC313A">
      <w:pPr>
        <w:overflowPunct w:val="0"/>
        <w:autoSpaceDE w:val="0"/>
        <w:autoSpaceDN w:val="0"/>
        <w:adjustRightInd w:val="0"/>
        <w:spacing w:after="0" w:line="240" w:lineRule="auto"/>
        <w:ind w:left="0"/>
        <w:textAlignment w:val="baseline"/>
        <w:rPr>
          <w:rFonts w:ascii="Arial" w:eastAsia="Times New Roman" w:hAnsi="Arial" w:cs="Arial"/>
          <w:b/>
          <w:bCs/>
          <w:color w:val="auto"/>
          <w:sz w:val="20"/>
          <w:szCs w:val="20"/>
        </w:rPr>
      </w:pPr>
      <w:r w:rsidRPr="00DC313A">
        <w:rPr>
          <w:rFonts w:ascii="Arial" w:eastAsia="Times New Roman" w:hAnsi="Arial" w:cs="Arial"/>
          <w:b/>
          <w:bCs/>
          <w:color w:val="auto"/>
          <w:sz w:val="20"/>
          <w:szCs w:val="20"/>
        </w:rPr>
        <w:t xml:space="preserve">The student will be able to: </w:t>
      </w:r>
    </w:p>
    <w:p w:rsidR="00DC313A" w:rsidRPr="00DC313A" w:rsidRDefault="00DC313A" w:rsidP="00DC313A">
      <w:pPr>
        <w:spacing w:after="200" w:line="276" w:lineRule="auto"/>
        <w:ind w:left="360" w:hanging="360"/>
        <w:rPr>
          <w:rFonts w:ascii="Arial" w:eastAsia="Times New Roman" w:hAnsi="Arial" w:cs="Arial"/>
          <w:color w:val="auto"/>
          <w:sz w:val="20"/>
          <w:szCs w:val="20"/>
        </w:rPr>
      </w:pPr>
      <w:r w:rsidRPr="00DC313A">
        <w:rPr>
          <w:rFonts w:ascii="Arial" w:eastAsia="Times New Roman" w:hAnsi="Arial" w:cs="Arial"/>
          <w:color w:val="auto"/>
          <w:sz w:val="20"/>
          <w:szCs w:val="20"/>
        </w:rPr>
        <w:t>1.    Identify the nurse's professional, ethical, and legal responsibilities in caring for patients with disorders affecting circulatory function. (CLO 3, 9)</w:t>
      </w:r>
    </w:p>
    <w:p w:rsidR="00DC313A" w:rsidRPr="00DC313A" w:rsidRDefault="00DC313A" w:rsidP="00DC313A">
      <w:pPr>
        <w:spacing w:after="200" w:line="276" w:lineRule="auto"/>
        <w:ind w:left="360" w:hanging="360"/>
        <w:rPr>
          <w:rFonts w:ascii="Arial" w:eastAsia="Times New Roman" w:hAnsi="Arial" w:cs="Arial"/>
          <w:color w:val="auto"/>
          <w:sz w:val="20"/>
          <w:szCs w:val="20"/>
        </w:rPr>
      </w:pPr>
      <w:r w:rsidRPr="00DC313A">
        <w:rPr>
          <w:rFonts w:ascii="Arial" w:eastAsia="Times New Roman" w:hAnsi="Arial" w:cs="Arial"/>
          <w:color w:val="auto"/>
          <w:sz w:val="20"/>
          <w:szCs w:val="20"/>
        </w:rPr>
        <w:t>2.    Use the nursing process to address needs of adult medical surgical patients</w:t>
      </w:r>
      <w:r w:rsidRPr="00DC313A">
        <w:rPr>
          <w:rFonts w:ascii="Times New Roman" w:eastAsia="Times New Roman" w:hAnsi="Times New Roman" w:cs="Times New Roman"/>
          <w:color w:val="auto"/>
          <w:sz w:val="20"/>
          <w:szCs w:val="20"/>
        </w:rPr>
        <w:t xml:space="preserve"> </w:t>
      </w:r>
      <w:r w:rsidRPr="00DC313A">
        <w:rPr>
          <w:rFonts w:ascii="Arial" w:eastAsia="Times New Roman" w:hAnsi="Arial" w:cs="Arial"/>
          <w:color w:val="auto"/>
          <w:sz w:val="20"/>
          <w:szCs w:val="20"/>
        </w:rPr>
        <w:t>being treated for circulatory disorders. Include the impact of physiological, psychosocial, sociocultural, and spiritual factors. (CLO 2, 3, 5)</w:t>
      </w:r>
    </w:p>
    <w:p w:rsidR="00DC313A" w:rsidRPr="00DC313A" w:rsidRDefault="00DC313A" w:rsidP="00DC313A">
      <w:pPr>
        <w:spacing w:after="200" w:line="276" w:lineRule="auto"/>
        <w:ind w:left="360" w:hanging="360"/>
        <w:rPr>
          <w:rFonts w:ascii="Arial" w:eastAsia="Times New Roman" w:hAnsi="Arial" w:cs="Arial"/>
          <w:color w:val="auto"/>
          <w:sz w:val="20"/>
          <w:szCs w:val="20"/>
        </w:rPr>
      </w:pPr>
      <w:r w:rsidRPr="00DC313A">
        <w:rPr>
          <w:rFonts w:ascii="Arial" w:eastAsia="Times New Roman" w:hAnsi="Arial" w:cs="Arial"/>
          <w:color w:val="auto"/>
          <w:sz w:val="20"/>
          <w:szCs w:val="20"/>
        </w:rPr>
        <w:t>3.    Plan and implement care for patients experiencing acute and chronic health alterations affecting the circulatory system. Include pharmacology, nutrition, and teaching and learning needs. (CLO 1, 6, 7)</w:t>
      </w:r>
    </w:p>
    <w:p w:rsidR="00DC313A" w:rsidRPr="00DC313A" w:rsidRDefault="00DC313A" w:rsidP="00DC313A">
      <w:pPr>
        <w:spacing w:after="200" w:line="276" w:lineRule="auto"/>
        <w:ind w:left="360" w:hanging="360"/>
        <w:rPr>
          <w:rFonts w:ascii="Arial" w:eastAsia="Times New Roman" w:hAnsi="Arial" w:cs="Arial"/>
          <w:color w:val="auto"/>
          <w:sz w:val="20"/>
          <w:szCs w:val="20"/>
        </w:rPr>
      </w:pPr>
      <w:r w:rsidRPr="00DC313A">
        <w:rPr>
          <w:rFonts w:ascii="Arial" w:eastAsia="Times New Roman" w:hAnsi="Arial" w:cs="Arial"/>
          <w:color w:val="auto"/>
          <w:sz w:val="20"/>
          <w:szCs w:val="20"/>
        </w:rPr>
        <w:t>4.    Integrate pharmacological, nutritional, and fluid/electrolyte principles into the care of adult medical  surgical patients experiencing alterations in circulatory system. (CLO 1)</w:t>
      </w:r>
    </w:p>
    <w:p w:rsidR="00DC313A" w:rsidRPr="00DC313A" w:rsidRDefault="00DC313A" w:rsidP="00DC313A">
      <w:pPr>
        <w:overflowPunct w:val="0"/>
        <w:autoSpaceDE w:val="0"/>
        <w:autoSpaceDN w:val="0"/>
        <w:adjustRightInd w:val="0"/>
        <w:spacing w:after="0" w:line="240" w:lineRule="auto"/>
        <w:ind w:left="360" w:hanging="360"/>
        <w:textAlignment w:val="baseline"/>
        <w:rPr>
          <w:rFonts w:ascii="Arial" w:eastAsia="Times New Roman" w:hAnsi="Arial" w:cs="Arial"/>
          <w:color w:val="auto"/>
          <w:sz w:val="20"/>
          <w:szCs w:val="20"/>
        </w:rPr>
      </w:pPr>
      <w:r w:rsidRPr="00DC313A">
        <w:rPr>
          <w:rFonts w:ascii="Arial" w:eastAsia="Times New Roman" w:hAnsi="Arial" w:cs="Arial"/>
          <w:color w:val="auto"/>
          <w:sz w:val="20"/>
          <w:szCs w:val="20"/>
        </w:rPr>
        <w:t>5.   Analyze pathologic and physiologic changes that alter circulatory function in patients with fluid and electrolyte imbalances, PVD, PAD, DVT, venous insufficiency, and pulmonary embolism, aneurysm, and renal calculi. (CLO 2, 5)</w:t>
      </w:r>
    </w:p>
    <w:p w:rsidR="00DC313A" w:rsidRPr="00DC313A" w:rsidRDefault="00DC313A" w:rsidP="00DC313A">
      <w:pPr>
        <w:overflowPunct w:val="0"/>
        <w:autoSpaceDE w:val="0"/>
        <w:autoSpaceDN w:val="0"/>
        <w:adjustRightInd w:val="0"/>
        <w:spacing w:after="0" w:line="240" w:lineRule="auto"/>
        <w:ind w:left="360" w:hanging="360"/>
        <w:textAlignment w:val="baseline"/>
        <w:rPr>
          <w:rFonts w:ascii="Arial" w:eastAsia="Times New Roman" w:hAnsi="Arial" w:cs="Arial"/>
          <w:color w:val="auto"/>
          <w:sz w:val="20"/>
          <w:szCs w:val="20"/>
        </w:rPr>
      </w:pPr>
    </w:p>
    <w:p w:rsidR="00DC313A" w:rsidRPr="00DC313A" w:rsidRDefault="00DC313A" w:rsidP="00DC313A">
      <w:pPr>
        <w:overflowPunct w:val="0"/>
        <w:autoSpaceDE w:val="0"/>
        <w:autoSpaceDN w:val="0"/>
        <w:adjustRightInd w:val="0"/>
        <w:spacing w:after="0" w:line="240" w:lineRule="auto"/>
        <w:ind w:left="360" w:hanging="360"/>
        <w:textAlignment w:val="baseline"/>
        <w:rPr>
          <w:rFonts w:ascii="Arial" w:eastAsia="Times New Roman" w:hAnsi="Arial" w:cs="Arial"/>
          <w:color w:val="auto"/>
          <w:sz w:val="20"/>
          <w:szCs w:val="20"/>
        </w:rPr>
      </w:pPr>
      <w:r w:rsidRPr="00DC313A">
        <w:rPr>
          <w:rFonts w:ascii="Arial" w:eastAsia="Times New Roman" w:hAnsi="Arial" w:cs="Arial"/>
          <w:color w:val="auto"/>
          <w:sz w:val="20"/>
          <w:szCs w:val="20"/>
        </w:rPr>
        <w:t>6.   Analyze pathologic and physiologic changes that alter neurological functioning in patients with neuropathies. (CLO 2, 5)</w:t>
      </w:r>
    </w:p>
    <w:p w:rsidR="00DC313A" w:rsidRPr="00DC313A" w:rsidRDefault="00DC313A" w:rsidP="00DC313A">
      <w:pPr>
        <w:overflowPunct w:val="0"/>
        <w:autoSpaceDE w:val="0"/>
        <w:autoSpaceDN w:val="0"/>
        <w:adjustRightInd w:val="0"/>
        <w:spacing w:after="0" w:line="240" w:lineRule="auto"/>
        <w:ind w:left="360" w:hanging="360"/>
        <w:textAlignment w:val="baseline"/>
        <w:rPr>
          <w:rFonts w:ascii="Arial" w:eastAsia="Times New Roman" w:hAnsi="Arial" w:cs="Arial"/>
          <w:color w:val="auto"/>
          <w:sz w:val="20"/>
          <w:szCs w:val="20"/>
        </w:rPr>
      </w:pPr>
    </w:p>
    <w:p w:rsidR="00DC313A" w:rsidRPr="00DC313A" w:rsidRDefault="00DC313A" w:rsidP="00DC313A">
      <w:pPr>
        <w:overflowPunct w:val="0"/>
        <w:autoSpaceDE w:val="0"/>
        <w:autoSpaceDN w:val="0"/>
        <w:adjustRightInd w:val="0"/>
        <w:spacing w:after="0" w:line="240" w:lineRule="auto"/>
        <w:ind w:left="0"/>
        <w:textAlignment w:val="baseline"/>
        <w:rPr>
          <w:rFonts w:ascii="Arial" w:eastAsia="Times New Roman" w:hAnsi="Arial" w:cs="Arial"/>
          <w:color w:val="auto"/>
          <w:sz w:val="20"/>
          <w:szCs w:val="20"/>
        </w:rPr>
      </w:pPr>
      <w:r w:rsidRPr="00DC313A">
        <w:rPr>
          <w:rFonts w:ascii="Arial" w:eastAsia="Times New Roman" w:hAnsi="Arial" w:cs="Arial"/>
          <w:color w:val="auto"/>
          <w:sz w:val="20"/>
          <w:szCs w:val="20"/>
        </w:rPr>
        <w:t xml:space="preserve">7.   Identify potential complications of lifestyle choices, and nursing interventions to prevent or </w:t>
      </w:r>
      <w:r w:rsidRPr="00DC313A">
        <w:rPr>
          <w:rFonts w:ascii="Arial" w:eastAsia="Times New Roman" w:hAnsi="Arial" w:cs="Arial"/>
          <w:color w:val="auto"/>
          <w:sz w:val="20"/>
          <w:szCs w:val="20"/>
        </w:rPr>
        <w:br/>
        <w:t xml:space="preserve">      treat them. </w:t>
      </w:r>
      <w:r w:rsidRPr="00DC313A">
        <w:rPr>
          <w:rFonts w:ascii="Arial" w:eastAsia="Times New Roman" w:hAnsi="Arial" w:cs="Arial"/>
          <w:color w:val="000000" w:themeColor="text1"/>
          <w:sz w:val="20"/>
          <w:szCs w:val="20"/>
        </w:rPr>
        <w:t>(CLO 1)</w:t>
      </w:r>
    </w:p>
    <w:p w:rsidR="00850621" w:rsidRPr="00850621" w:rsidRDefault="00850621" w:rsidP="00850621">
      <w:pPr>
        <w:tabs>
          <w:tab w:val="left" w:pos="7907"/>
        </w:tabs>
        <w:overflowPunct w:val="0"/>
        <w:autoSpaceDE w:val="0"/>
        <w:autoSpaceDN w:val="0"/>
        <w:adjustRightInd w:val="0"/>
        <w:spacing w:after="0" w:line="240" w:lineRule="auto"/>
        <w:ind w:left="0"/>
        <w:textAlignment w:val="baseline"/>
        <w:rPr>
          <w:rFonts w:ascii="Times New Roman" w:eastAsia="Times New Roman" w:hAnsi="Times New Roman" w:cs="Times New Roman"/>
          <w:b/>
          <w:color w:val="auto"/>
          <w:sz w:val="20"/>
          <w:szCs w:val="20"/>
        </w:rPr>
      </w:pPr>
    </w:p>
    <w:tbl>
      <w:tblPr>
        <w:tblStyle w:val="TableGrid7"/>
        <w:tblW w:w="0" w:type="auto"/>
        <w:tblLook w:val="04A0" w:firstRow="1" w:lastRow="0" w:firstColumn="1" w:lastColumn="0" w:noHBand="0" w:noVBand="1"/>
      </w:tblPr>
      <w:tblGrid>
        <w:gridCol w:w="918"/>
        <w:gridCol w:w="4140"/>
        <w:gridCol w:w="4518"/>
      </w:tblGrid>
      <w:tr w:rsidR="00DC313A" w:rsidRPr="00850621" w:rsidTr="00DC313A">
        <w:tc>
          <w:tcPr>
            <w:tcW w:w="918" w:type="dxa"/>
          </w:tcPr>
          <w:p w:rsidR="00DC313A" w:rsidRPr="00850621" w:rsidRDefault="00DC313A" w:rsidP="00971EE2">
            <w:pPr>
              <w:overflowPunct w:val="0"/>
              <w:autoSpaceDE w:val="0"/>
              <w:autoSpaceDN w:val="0"/>
              <w:adjustRightInd w:val="0"/>
              <w:textAlignment w:val="baseline"/>
              <w:rPr>
                <w:rFonts w:ascii="Arial" w:hAnsi="Arial" w:cs="Arial"/>
                <w:color w:val="auto"/>
              </w:rPr>
            </w:pPr>
            <w:r w:rsidRPr="00850621">
              <w:rPr>
                <w:rFonts w:ascii="Arial" w:hAnsi="Arial" w:cs="Arial"/>
                <w:color w:val="auto"/>
              </w:rPr>
              <w:t>Day</w:t>
            </w:r>
          </w:p>
        </w:tc>
        <w:tc>
          <w:tcPr>
            <w:tcW w:w="4140" w:type="dxa"/>
          </w:tcPr>
          <w:p w:rsidR="00DC313A" w:rsidRPr="00850621" w:rsidRDefault="00DC313A" w:rsidP="00971EE2">
            <w:pPr>
              <w:overflowPunct w:val="0"/>
              <w:autoSpaceDE w:val="0"/>
              <w:autoSpaceDN w:val="0"/>
              <w:adjustRightInd w:val="0"/>
              <w:textAlignment w:val="baseline"/>
              <w:rPr>
                <w:rFonts w:ascii="Arial" w:hAnsi="Arial" w:cs="Arial"/>
                <w:color w:val="auto"/>
              </w:rPr>
            </w:pPr>
            <w:r w:rsidRPr="00850621">
              <w:rPr>
                <w:rFonts w:ascii="Arial" w:hAnsi="Arial" w:cs="Arial"/>
                <w:color w:val="auto"/>
              </w:rPr>
              <w:t>Topic</w:t>
            </w:r>
          </w:p>
        </w:tc>
        <w:tc>
          <w:tcPr>
            <w:tcW w:w="4518" w:type="dxa"/>
          </w:tcPr>
          <w:p w:rsidR="00DC313A" w:rsidRPr="00850621" w:rsidRDefault="00DC313A" w:rsidP="00971EE2">
            <w:pPr>
              <w:overflowPunct w:val="0"/>
              <w:autoSpaceDE w:val="0"/>
              <w:autoSpaceDN w:val="0"/>
              <w:adjustRightInd w:val="0"/>
              <w:textAlignment w:val="baseline"/>
              <w:rPr>
                <w:rFonts w:ascii="Arial" w:hAnsi="Arial" w:cs="Arial"/>
                <w:color w:val="auto"/>
              </w:rPr>
            </w:pPr>
            <w:r>
              <w:rPr>
                <w:rFonts w:ascii="Arial" w:hAnsi="Arial" w:cs="Arial"/>
                <w:color w:val="auto"/>
              </w:rPr>
              <w:t>A</w:t>
            </w:r>
            <w:r w:rsidRPr="00850621">
              <w:rPr>
                <w:rFonts w:ascii="Arial" w:hAnsi="Arial" w:cs="Arial"/>
                <w:color w:val="auto"/>
              </w:rPr>
              <w:t>ssignment</w:t>
            </w:r>
          </w:p>
        </w:tc>
      </w:tr>
      <w:tr w:rsidR="00DC313A" w:rsidRPr="00850621" w:rsidTr="00DC313A">
        <w:tc>
          <w:tcPr>
            <w:tcW w:w="918" w:type="dxa"/>
          </w:tcPr>
          <w:p w:rsidR="00DC313A" w:rsidRPr="00850621" w:rsidRDefault="00DC313A" w:rsidP="00971EE2">
            <w:pPr>
              <w:overflowPunct w:val="0"/>
              <w:autoSpaceDE w:val="0"/>
              <w:autoSpaceDN w:val="0"/>
              <w:adjustRightInd w:val="0"/>
              <w:textAlignment w:val="baseline"/>
              <w:rPr>
                <w:rFonts w:ascii="Arial" w:hAnsi="Arial" w:cs="Arial"/>
                <w:color w:val="auto"/>
              </w:rPr>
            </w:pPr>
            <w:r w:rsidRPr="00850621">
              <w:rPr>
                <w:rFonts w:ascii="Arial" w:hAnsi="Arial" w:cs="Arial"/>
                <w:color w:val="auto"/>
              </w:rPr>
              <w:t>Day 1</w:t>
            </w:r>
            <w:r w:rsidR="00E567A8">
              <w:rPr>
                <w:rFonts w:ascii="Arial" w:hAnsi="Arial" w:cs="Arial"/>
                <w:color w:val="auto"/>
              </w:rPr>
              <w:t>5</w:t>
            </w:r>
          </w:p>
        </w:tc>
        <w:tc>
          <w:tcPr>
            <w:tcW w:w="4140" w:type="dxa"/>
          </w:tcPr>
          <w:p w:rsidR="00E567A8" w:rsidRPr="00850621" w:rsidRDefault="00DC313A" w:rsidP="00E567A8">
            <w:pPr>
              <w:overflowPunct w:val="0"/>
              <w:autoSpaceDE w:val="0"/>
              <w:autoSpaceDN w:val="0"/>
              <w:adjustRightInd w:val="0"/>
              <w:textAlignment w:val="baseline"/>
              <w:rPr>
                <w:rFonts w:ascii="Arial" w:hAnsi="Arial" w:cs="Arial"/>
                <w:color w:val="auto"/>
              </w:rPr>
            </w:pPr>
            <w:r w:rsidRPr="00850621">
              <w:rPr>
                <w:rFonts w:ascii="Arial" w:hAnsi="Arial" w:cs="Arial"/>
                <w:color w:val="auto"/>
              </w:rPr>
              <w:t>Circulation: Fluid and electrolytes</w:t>
            </w:r>
            <w:r w:rsidR="00E567A8">
              <w:rPr>
                <w:rFonts w:ascii="Arial" w:hAnsi="Arial" w:cs="Arial"/>
                <w:color w:val="auto"/>
              </w:rPr>
              <w:t xml:space="preserve">, PAD/PVD/PE,  </w:t>
            </w:r>
            <w:r w:rsidR="00E567A8" w:rsidRPr="00850621">
              <w:rPr>
                <w:rFonts w:ascii="Arial" w:hAnsi="Arial" w:cs="Arial"/>
                <w:color w:val="auto"/>
              </w:rPr>
              <w:t>venous ulcers</w:t>
            </w:r>
          </w:p>
          <w:p w:rsidR="00E567A8" w:rsidRPr="00850621" w:rsidRDefault="00E567A8" w:rsidP="00E567A8">
            <w:pPr>
              <w:overflowPunct w:val="0"/>
              <w:autoSpaceDE w:val="0"/>
              <w:autoSpaceDN w:val="0"/>
              <w:adjustRightInd w:val="0"/>
              <w:textAlignment w:val="baseline"/>
              <w:rPr>
                <w:rFonts w:ascii="Arial" w:hAnsi="Arial" w:cs="Arial"/>
                <w:color w:val="auto"/>
              </w:rPr>
            </w:pPr>
          </w:p>
          <w:p w:rsidR="00E567A8" w:rsidRPr="00850621" w:rsidRDefault="00E567A8" w:rsidP="00E567A8">
            <w:pPr>
              <w:overflowPunct w:val="0"/>
              <w:autoSpaceDE w:val="0"/>
              <w:autoSpaceDN w:val="0"/>
              <w:adjustRightInd w:val="0"/>
              <w:textAlignment w:val="baseline"/>
              <w:rPr>
                <w:rFonts w:ascii="Arial" w:hAnsi="Arial" w:cs="Arial"/>
                <w:color w:val="auto"/>
              </w:rPr>
            </w:pPr>
          </w:p>
          <w:p w:rsidR="00E567A8" w:rsidRPr="00850621" w:rsidRDefault="00E567A8" w:rsidP="00E567A8">
            <w:pPr>
              <w:overflowPunct w:val="0"/>
              <w:autoSpaceDE w:val="0"/>
              <w:autoSpaceDN w:val="0"/>
              <w:adjustRightInd w:val="0"/>
              <w:textAlignment w:val="baseline"/>
              <w:rPr>
                <w:rFonts w:ascii="Arial" w:hAnsi="Arial" w:cs="Arial"/>
                <w:color w:val="auto"/>
              </w:rPr>
            </w:pPr>
          </w:p>
          <w:p w:rsidR="00E567A8" w:rsidRPr="00850621" w:rsidRDefault="00E567A8" w:rsidP="00E567A8">
            <w:pPr>
              <w:overflowPunct w:val="0"/>
              <w:autoSpaceDE w:val="0"/>
              <w:autoSpaceDN w:val="0"/>
              <w:adjustRightInd w:val="0"/>
              <w:textAlignment w:val="baseline"/>
              <w:rPr>
                <w:rFonts w:ascii="Arial" w:hAnsi="Arial" w:cs="Arial"/>
                <w:b/>
                <w:color w:val="auto"/>
              </w:rPr>
            </w:pPr>
            <w:r w:rsidRPr="00850621">
              <w:rPr>
                <w:rFonts w:ascii="Arial" w:hAnsi="Arial" w:cs="Arial"/>
                <w:b/>
                <w:color w:val="auto"/>
              </w:rPr>
              <w:t xml:space="preserve">Meds to Know: </w:t>
            </w:r>
          </w:p>
          <w:p w:rsidR="00E567A8" w:rsidRPr="00850621" w:rsidRDefault="00E567A8" w:rsidP="00E567A8">
            <w:pPr>
              <w:overflowPunct w:val="0"/>
              <w:autoSpaceDE w:val="0"/>
              <w:autoSpaceDN w:val="0"/>
              <w:adjustRightInd w:val="0"/>
              <w:textAlignment w:val="baseline"/>
              <w:rPr>
                <w:rFonts w:ascii="Arial" w:hAnsi="Arial" w:cs="Arial"/>
                <w:color w:val="auto"/>
              </w:rPr>
            </w:pPr>
            <w:r w:rsidRPr="00850621">
              <w:rPr>
                <w:rFonts w:ascii="Arial" w:hAnsi="Arial" w:cs="Arial"/>
                <w:color w:val="auto"/>
              </w:rPr>
              <w:t>Anticoagulant: heparin, lovenox</w:t>
            </w:r>
          </w:p>
          <w:p w:rsidR="00E567A8" w:rsidRPr="00850621" w:rsidRDefault="00E567A8" w:rsidP="00E567A8">
            <w:pPr>
              <w:overflowPunct w:val="0"/>
              <w:autoSpaceDE w:val="0"/>
              <w:autoSpaceDN w:val="0"/>
              <w:adjustRightInd w:val="0"/>
              <w:textAlignment w:val="baseline"/>
              <w:rPr>
                <w:rFonts w:ascii="Arial" w:hAnsi="Arial" w:cs="Arial"/>
                <w:color w:val="auto"/>
              </w:rPr>
            </w:pPr>
            <w:r w:rsidRPr="00850621">
              <w:rPr>
                <w:rFonts w:ascii="Arial" w:hAnsi="Arial" w:cs="Arial"/>
                <w:color w:val="auto"/>
              </w:rPr>
              <w:t>antiplatelet: clopidogrel (Plavix)</w:t>
            </w:r>
          </w:p>
          <w:p w:rsidR="00E567A8" w:rsidRPr="00850621" w:rsidRDefault="00E567A8" w:rsidP="00E567A8">
            <w:pPr>
              <w:overflowPunct w:val="0"/>
              <w:autoSpaceDE w:val="0"/>
              <w:autoSpaceDN w:val="0"/>
              <w:adjustRightInd w:val="0"/>
              <w:textAlignment w:val="baseline"/>
              <w:rPr>
                <w:rFonts w:ascii="Arial" w:hAnsi="Arial" w:cs="Arial"/>
                <w:color w:val="auto"/>
              </w:rPr>
            </w:pPr>
            <w:r w:rsidRPr="00850621">
              <w:rPr>
                <w:rFonts w:ascii="Arial" w:hAnsi="Arial" w:cs="Arial"/>
                <w:color w:val="auto"/>
              </w:rPr>
              <w:t>Anticoagulant: warfarin (Coumadin)</w:t>
            </w:r>
          </w:p>
          <w:p w:rsidR="00E567A8" w:rsidRDefault="00E567A8" w:rsidP="00E567A8">
            <w:pPr>
              <w:overflowPunct w:val="0"/>
              <w:autoSpaceDE w:val="0"/>
              <w:autoSpaceDN w:val="0"/>
              <w:adjustRightInd w:val="0"/>
              <w:textAlignment w:val="baseline"/>
              <w:rPr>
                <w:rFonts w:ascii="Arial" w:hAnsi="Arial" w:cs="Arial"/>
                <w:color w:val="auto"/>
              </w:rPr>
            </w:pPr>
            <w:r w:rsidRPr="00850621">
              <w:rPr>
                <w:rFonts w:ascii="Arial" w:hAnsi="Arial" w:cs="Arial"/>
                <w:color w:val="auto"/>
              </w:rPr>
              <w:t>Anticoagulant: dabigatran (Pradaxa)</w:t>
            </w:r>
          </w:p>
          <w:p w:rsidR="00E567A8" w:rsidRPr="00850621" w:rsidRDefault="00E567A8" w:rsidP="00E567A8">
            <w:pPr>
              <w:overflowPunct w:val="0"/>
              <w:autoSpaceDE w:val="0"/>
              <w:autoSpaceDN w:val="0"/>
              <w:adjustRightInd w:val="0"/>
              <w:textAlignment w:val="baseline"/>
              <w:rPr>
                <w:rFonts w:ascii="Arial" w:hAnsi="Arial" w:cs="Arial"/>
                <w:color w:val="auto"/>
              </w:rPr>
            </w:pPr>
            <w:r>
              <w:rPr>
                <w:rFonts w:ascii="Arial" w:hAnsi="Arial" w:cs="Arial"/>
                <w:color w:val="auto"/>
              </w:rPr>
              <w:t>Anticoagulant: rivaroxaban (Xarelto), apixaban (Eliquis)</w:t>
            </w:r>
          </w:p>
          <w:p w:rsidR="00E567A8" w:rsidRPr="00850621" w:rsidRDefault="00E567A8" w:rsidP="00E567A8">
            <w:pPr>
              <w:overflowPunct w:val="0"/>
              <w:autoSpaceDE w:val="0"/>
              <w:autoSpaceDN w:val="0"/>
              <w:adjustRightInd w:val="0"/>
              <w:textAlignment w:val="baseline"/>
              <w:rPr>
                <w:rFonts w:ascii="Arial" w:hAnsi="Arial" w:cs="Arial"/>
                <w:color w:val="auto"/>
              </w:rPr>
            </w:pPr>
            <w:r>
              <w:rPr>
                <w:rFonts w:ascii="Arial" w:hAnsi="Arial" w:cs="Arial"/>
                <w:color w:val="auto"/>
              </w:rPr>
              <w:t>Factor Xa Inhibitor Antidote: andexanet</w:t>
            </w:r>
          </w:p>
          <w:p w:rsidR="00E567A8" w:rsidRDefault="00E567A8" w:rsidP="00E567A8">
            <w:pPr>
              <w:overflowPunct w:val="0"/>
              <w:autoSpaceDE w:val="0"/>
              <w:autoSpaceDN w:val="0"/>
              <w:adjustRightInd w:val="0"/>
              <w:textAlignment w:val="baseline"/>
              <w:rPr>
                <w:rFonts w:ascii="Arial" w:hAnsi="Arial" w:cs="Arial"/>
                <w:color w:val="auto"/>
              </w:rPr>
            </w:pPr>
            <w:r w:rsidRPr="00850621">
              <w:rPr>
                <w:rFonts w:ascii="Arial" w:hAnsi="Arial" w:cs="Arial"/>
                <w:color w:val="auto"/>
              </w:rPr>
              <w:t>Thrombolytic (tissue plasminogen activator: altepase (Adivase)</w:t>
            </w:r>
          </w:p>
          <w:p w:rsidR="00DC313A" w:rsidRPr="00E567A8" w:rsidRDefault="00E567A8" w:rsidP="00971EE2">
            <w:pPr>
              <w:overflowPunct w:val="0"/>
              <w:autoSpaceDE w:val="0"/>
              <w:autoSpaceDN w:val="0"/>
              <w:adjustRightInd w:val="0"/>
              <w:textAlignment w:val="baseline"/>
              <w:rPr>
                <w:rFonts w:ascii="Arial" w:hAnsi="Arial" w:cs="Arial"/>
                <w:color w:val="auto"/>
              </w:rPr>
            </w:pPr>
            <w:r w:rsidRPr="00850621">
              <w:rPr>
                <w:rFonts w:ascii="Arial" w:hAnsi="Arial" w:cs="Arial"/>
                <w:color w:val="auto"/>
              </w:rPr>
              <w:t>Gabapentin (Neurontin)</w:t>
            </w:r>
            <w:r>
              <w:rPr>
                <w:rFonts w:ascii="Arial" w:hAnsi="Arial" w:cs="Arial"/>
                <w:color w:val="auto"/>
              </w:rPr>
              <w:t xml:space="preserve">, </w:t>
            </w:r>
            <w:r w:rsidR="00DC313A" w:rsidRPr="00E567A8">
              <w:rPr>
                <w:rFonts w:ascii="Arial" w:hAnsi="Arial" w:cs="Arial"/>
                <w:color w:val="auto"/>
              </w:rPr>
              <w:t>Micro K</w:t>
            </w:r>
          </w:p>
          <w:p w:rsidR="00DC313A" w:rsidRDefault="00DC313A" w:rsidP="00971EE2">
            <w:pPr>
              <w:overflowPunct w:val="0"/>
              <w:autoSpaceDE w:val="0"/>
              <w:autoSpaceDN w:val="0"/>
              <w:adjustRightInd w:val="0"/>
              <w:textAlignment w:val="baseline"/>
              <w:rPr>
                <w:rFonts w:ascii="Arial" w:hAnsi="Arial" w:cs="Arial"/>
                <w:bCs/>
                <w:color w:val="auto"/>
                <w:kern w:val="36"/>
                <w:highlight w:val="yellow"/>
              </w:rPr>
            </w:pPr>
          </w:p>
          <w:p w:rsidR="00DC313A" w:rsidRDefault="00DC313A" w:rsidP="00971EE2">
            <w:pPr>
              <w:overflowPunct w:val="0"/>
              <w:autoSpaceDE w:val="0"/>
              <w:autoSpaceDN w:val="0"/>
              <w:adjustRightInd w:val="0"/>
              <w:textAlignment w:val="baseline"/>
              <w:rPr>
                <w:rFonts w:ascii="Arial" w:hAnsi="Arial" w:cs="Arial"/>
                <w:bCs/>
                <w:color w:val="auto"/>
                <w:kern w:val="36"/>
                <w:highlight w:val="yellow"/>
              </w:rPr>
            </w:pPr>
          </w:p>
          <w:p w:rsidR="00E567A8" w:rsidRDefault="00E567A8" w:rsidP="00E567A8">
            <w:pPr>
              <w:overflowPunct w:val="0"/>
              <w:autoSpaceDE w:val="0"/>
              <w:autoSpaceDN w:val="0"/>
              <w:adjustRightInd w:val="0"/>
              <w:textAlignment w:val="baseline"/>
              <w:rPr>
                <w:rFonts w:ascii="Arial" w:hAnsi="Arial" w:cs="Arial"/>
                <w:bCs/>
                <w:color w:val="auto"/>
                <w:kern w:val="36"/>
              </w:rPr>
            </w:pPr>
            <w:r w:rsidRPr="00850621">
              <w:rPr>
                <w:rFonts w:ascii="Arial" w:hAnsi="Arial" w:cs="Arial"/>
                <w:bCs/>
                <w:color w:val="auto"/>
                <w:kern w:val="36"/>
                <w:highlight w:val="yellow"/>
              </w:rPr>
              <w:t xml:space="preserve">PRESENTATIONS on </w:t>
            </w:r>
            <w:r>
              <w:rPr>
                <w:rFonts w:ascii="Arial" w:hAnsi="Arial" w:cs="Arial"/>
                <w:bCs/>
                <w:color w:val="auto"/>
                <w:kern w:val="36"/>
                <w:highlight w:val="yellow"/>
              </w:rPr>
              <w:t xml:space="preserve">PAD and </w:t>
            </w:r>
            <w:r w:rsidRPr="00850621">
              <w:rPr>
                <w:rFonts w:ascii="Arial" w:hAnsi="Arial" w:cs="Arial"/>
                <w:bCs/>
                <w:color w:val="auto"/>
                <w:kern w:val="36"/>
                <w:highlight w:val="yellow"/>
              </w:rPr>
              <w:lastRenderedPageBreak/>
              <w:t>endarterectomy, stent placement</w:t>
            </w:r>
            <w:r>
              <w:rPr>
                <w:rFonts w:ascii="Arial" w:hAnsi="Arial" w:cs="Arial"/>
                <w:bCs/>
                <w:color w:val="auto"/>
                <w:kern w:val="36"/>
              </w:rPr>
              <w:t>,</w:t>
            </w:r>
          </w:p>
          <w:p w:rsidR="00E567A8" w:rsidRPr="00850621" w:rsidRDefault="00E567A8" w:rsidP="00E567A8">
            <w:pPr>
              <w:overflowPunct w:val="0"/>
              <w:autoSpaceDE w:val="0"/>
              <w:autoSpaceDN w:val="0"/>
              <w:adjustRightInd w:val="0"/>
              <w:textAlignment w:val="baseline"/>
              <w:rPr>
                <w:rFonts w:ascii="Arial" w:hAnsi="Arial" w:cs="Arial"/>
                <w:color w:val="auto"/>
              </w:rPr>
            </w:pPr>
            <w:r w:rsidRPr="00F4015E">
              <w:rPr>
                <w:rFonts w:ascii="Arial" w:hAnsi="Arial" w:cs="Arial"/>
                <w:bCs/>
                <w:color w:val="auto"/>
                <w:kern w:val="36"/>
                <w:highlight w:val="yellow"/>
              </w:rPr>
              <w:t>PVD</w:t>
            </w:r>
            <w:r>
              <w:rPr>
                <w:rFonts w:ascii="Arial" w:hAnsi="Arial" w:cs="Arial"/>
                <w:bCs/>
                <w:color w:val="auto"/>
                <w:kern w:val="36"/>
                <w:highlight w:val="yellow"/>
              </w:rPr>
              <w:t>/PE</w:t>
            </w:r>
            <w:r w:rsidRPr="00F4015E">
              <w:rPr>
                <w:rFonts w:ascii="Arial" w:hAnsi="Arial" w:cs="Arial"/>
                <w:bCs/>
                <w:color w:val="auto"/>
                <w:kern w:val="36"/>
                <w:highlight w:val="yellow"/>
              </w:rPr>
              <w:t xml:space="preserve"> and </w:t>
            </w:r>
            <w:r>
              <w:rPr>
                <w:rFonts w:ascii="Arial" w:hAnsi="Arial" w:cs="Arial"/>
                <w:bCs/>
                <w:color w:val="auto"/>
                <w:kern w:val="36"/>
                <w:highlight w:val="yellow"/>
              </w:rPr>
              <w:t>Inferior Vena Cava filter (G</w:t>
            </w:r>
            <w:r w:rsidRPr="00F4015E">
              <w:rPr>
                <w:rFonts w:ascii="Arial" w:hAnsi="Arial" w:cs="Arial"/>
                <w:bCs/>
                <w:color w:val="auto"/>
                <w:kern w:val="36"/>
                <w:highlight w:val="yellow"/>
              </w:rPr>
              <w:t>reenfield filter</w:t>
            </w:r>
            <w:r>
              <w:rPr>
                <w:rFonts w:ascii="Arial" w:hAnsi="Arial" w:cs="Arial"/>
                <w:bCs/>
                <w:color w:val="auto"/>
                <w:kern w:val="36"/>
                <w:highlight w:val="yellow"/>
              </w:rPr>
              <w:t>)</w:t>
            </w:r>
            <w:r w:rsidRPr="00F4015E">
              <w:rPr>
                <w:rFonts w:ascii="Arial" w:hAnsi="Arial" w:cs="Arial"/>
                <w:bCs/>
                <w:color w:val="auto"/>
                <w:kern w:val="36"/>
                <w:highlight w:val="yellow"/>
              </w:rPr>
              <w:t xml:space="preserve"> placement</w:t>
            </w:r>
          </w:p>
          <w:p w:rsidR="00DC313A" w:rsidRPr="00850621" w:rsidRDefault="00DC313A" w:rsidP="00971EE2">
            <w:pPr>
              <w:overflowPunct w:val="0"/>
              <w:autoSpaceDE w:val="0"/>
              <w:autoSpaceDN w:val="0"/>
              <w:adjustRightInd w:val="0"/>
              <w:textAlignment w:val="baseline"/>
              <w:rPr>
                <w:rFonts w:ascii="Arial" w:hAnsi="Arial" w:cs="Arial"/>
                <w:color w:val="auto"/>
              </w:rPr>
            </w:pPr>
            <w:r w:rsidRPr="00850621">
              <w:rPr>
                <w:rFonts w:ascii="Arial" w:hAnsi="Arial" w:cs="Arial"/>
                <w:b/>
                <w:color w:val="auto"/>
              </w:rPr>
              <w:br/>
            </w:r>
          </w:p>
        </w:tc>
        <w:tc>
          <w:tcPr>
            <w:tcW w:w="4518" w:type="dxa"/>
          </w:tcPr>
          <w:p w:rsidR="00DC313A" w:rsidRPr="00F41D7C" w:rsidRDefault="00DC313A" w:rsidP="00971EE2">
            <w:pPr>
              <w:rPr>
                <w:rFonts w:ascii="Arial" w:hAnsi="Arial" w:cs="Arial"/>
                <w:color w:val="000000" w:themeColor="text1"/>
              </w:rPr>
            </w:pPr>
            <w:r w:rsidRPr="00F41D7C">
              <w:rPr>
                <w:rFonts w:ascii="Arial" w:hAnsi="Arial" w:cs="Arial"/>
                <w:color w:val="000000" w:themeColor="text1"/>
              </w:rPr>
              <w:lastRenderedPageBreak/>
              <w:t xml:space="preserve">Iggy: </w:t>
            </w:r>
          </w:p>
          <w:p w:rsidR="00DC313A" w:rsidRPr="00F41D7C" w:rsidRDefault="00DC313A" w:rsidP="00971EE2">
            <w:pPr>
              <w:rPr>
                <w:rFonts w:ascii="Arial" w:hAnsi="Arial" w:cs="Arial"/>
                <w:color w:val="000000" w:themeColor="text1"/>
              </w:rPr>
            </w:pPr>
            <w:r w:rsidRPr="00F41D7C">
              <w:rPr>
                <w:rFonts w:ascii="Arial" w:hAnsi="Arial" w:cs="Arial"/>
                <w:color w:val="000000" w:themeColor="text1"/>
              </w:rPr>
              <w:t>p.155-158 dehydration</w:t>
            </w:r>
          </w:p>
          <w:p w:rsidR="00DC313A" w:rsidRPr="00F41D7C" w:rsidRDefault="00DC313A" w:rsidP="00971EE2">
            <w:pPr>
              <w:rPr>
                <w:rFonts w:ascii="Arial" w:hAnsi="Arial" w:cs="Arial"/>
                <w:color w:val="000000" w:themeColor="text1"/>
              </w:rPr>
            </w:pPr>
            <w:r w:rsidRPr="00F41D7C">
              <w:rPr>
                <w:rFonts w:ascii="Arial" w:hAnsi="Arial" w:cs="Arial"/>
                <w:color w:val="000000" w:themeColor="text1"/>
              </w:rPr>
              <w:t>p.158-160 fluid overload</w:t>
            </w:r>
          </w:p>
          <w:p w:rsidR="00DC313A" w:rsidRPr="00F41D7C" w:rsidRDefault="00DC313A" w:rsidP="00971EE2">
            <w:pPr>
              <w:rPr>
                <w:rFonts w:ascii="Arial" w:hAnsi="Arial" w:cs="Arial"/>
                <w:color w:val="000000" w:themeColor="text1"/>
              </w:rPr>
            </w:pPr>
            <w:r w:rsidRPr="00F41D7C">
              <w:rPr>
                <w:rFonts w:ascii="Arial" w:hAnsi="Arial" w:cs="Arial"/>
                <w:color w:val="000000" w:themeColor="text1"/>
              </w:rPr>
              <w:t>p. 161-163 sodium imbalance</w:t>
            </w:r>
          </w:p>
          <w:p w:rsidR="00DC313A" w:rsidRPr="00F41D7C" w:rsidRDefault="00DC313A" w:rsidP="00971EE2">
            <w:pPr>
              <w:rPr>
                <w:rFonts w:ascii="Arial" w:hAnsi="Arial" w:cs="Arial"/>
                <w:color w:val="000000" w:themeColor="text1"/>
              </w:rPr>
            </w:pPr>
            <w:r w:rsidRPr="00F41D7C">
              <w:rPr>
                <w:rFonts w:ascii="Arial" w:hAnsi="Arial" w:cs="Arial"/>
                <w:color w:val="000000" w:themeColor="text1"/>
              </w:rPr>
              <w:t>p. 163-167 potassium imbalance</w:t>
            </w:r>
          </w:p>
          <w:p w:rsidR="00DC313A" w:rsidRDefault="00DC313A" w:rsidP="00971EE2">
            <w:pPr>
              <w:rPr>
                <w:rFonts w:ascii="Arial" w:hAnsi="Arial" w:cs="Arial"/>
                <w:color w:val="000000" w:themeColor="text1"/>
              </w:rPr>
            </w:pPr>
            <w:r w:rsidRPr="00F41D7C">
              <w:rPr>
                <w:rFonts w:ascii="Arial" w:hAnsi="Arial" w:cs="Arial"/>
                <w:color w:val="000000" w:themeColor="text1"/>
              </w:rPr>
              <w:t>p. 167-170 calcium balance</w:t>
            </w:r>
          </w:p>
          <w:p w:rsidR="00E567A8" w:rsidRPr="00F41D7C" w:rsidRDefault="00E567A8" w:rsidP="00E567A8">
            <w:pPr>
              <w:rPr>
                <w:rFonts w:ascii="Arial" w:hAnsi="Arial" w:cs="Arial"/>
                <w:color w:val="000000" w:themeColor="text1"/>
              </w:rPr>
            </w:pPr>
            <w:r w:rsidRPr="00F41D7C">
              <w:rPr>
                <w:rFonts w:ascii="Arial" w:hAnsi="Arial" w:cs="Arial"/>
                <w:color w:val="000000" w:themeColor="text1"/>
              </w:rPr>
              <w:t>p. 603-610 PE</w:t>
            </w:r>
          </w:p>
          <w:p w:rsidR="00E567A8" w:rsidRPr="00F41D7C" w:rsidRDefault="00E567A8" w:rsidP="00E567A8">
            <w:pPr>
              <w:rPr>
                <w:rFonts w:ascii="Arial" w:hAnsi="Arial" w:cs="Arial"/>
                <w:color w:val="000000" w:themeColor="text1"/>
              </w:rPr>
            </w:pPr>
            <w:r w:rsidRPr="00F41D7C">
              <w:rPr>
                <w:rFonts w:ascii="Arial" w:hAnsi="Arial" w:cs="Arial"/>
                <w:color w:val="000000" w:themeColor="text1"/>
              </w:rPr>
              <w:t>p. 718-725 PAD</w:t>
            </w:r>
          </w:p>
          <w:p w:rsidR="00E567A8" w:rsidRPr="00F41D7C" w:rsidRDefault="00E567A8" w:rsidP="00E567A8">
            <w:pPr>
              <w:rPr>
                <w:rFonts w:ascii="Arial" w:hAnsi="Arial" w:cs="Arial"/>
                <w:color w:val="000000" w:themeColor="text1"/>
              </w:rPr>
            </w:pPr>
            <w:r w:rsidRPr="00F41D7C">
              <w:rPr>
                <w:rFonts w:ascii="Arial" w:hAnsi="Arial" w:cs="Arial"/>
                <w:color w:val="000000" w:themeColor="text1"/>
              </w:rPr>
              <w:t>p. 729 (Table 36-7) Raynaud’s disease</w:t>
            </w:r>
          </w:p>
          <w:p w:rsidR="00E567A8" w:rsidRPr="00F41D7C" w:rsidRDefault="00E567A8" w:rsidP="00E567A8">
            <w:pPr>
              <w:rPr>
                <w:rFonts w:ascii="Arial" w:hAnsi="Arial" w:cs="Arial"/>
                <w:color w:val="000000" w:themeColor="text1"/>
              </w:rPr>
            </w:pPr>
            <w:r w:rsidRPr="00F41D7C">
              <w:rPr>
                <w:rFonts w:ascii="Arial" w:hAnsi="Arial" w:cs="Arial"/>
                <w:color w:val="000000" w:themeColor="text1"/>
              </w:rPr>
              <w:t>p.728-736 PVD/DVT</w:t>
            </w:r>
          </w:p>
          <w:p w:rsidR="00DC313A" w:rsidRDefault="00DC313A" w:rsidP="00971EE2">
            <w:pPr>
              <w:rPr>
                <w:rFonts w:ascii="Arial" w:hAnsi="Arial" w:cs="Arial"/>
                <w:color w:val="000000" w:themeColor="text1"/>
              </w:rPr>
            </w:pPr>
          </w:p>
          <w:p w:rsidR="00DC313A" w:rsidRPr="008F22B7" w:rsidRDefault="00DC313A" w:rsidP="00971EE2">
            <w:pPr>
              <w:rPr>
                <w:rFonts w:ascii="Arial" w:hAnsi="Arial" w:cs="Arial"/>
                <w:bCs/>
                <w:color w:val="000000" w:themeColor="text1"/>
                <w:kern w:val="36"/>
              </w:rPr>
            </w:pPr>
            <w:r w:rsidRPr="008F22B7">
              <w:rPr>
                <w:rFonts w:ascii="Arial" w:hAnsi="Arial" w:cs="Arial"/>
                <w:bCs/>
                <w:color w:val="000000" w:themeColor="text1"/>
                <w:kern w:val="36"/>
              </w:rPr>
              <w:t xml:space="preserve">Kee: </w:t>
            </w:r>
          </w:p>
          <w:p w:rsidR="00E567A8" w:rsidRPr="008F22B7" w:rsidRDefault="00DC313A" w:rsidP="00E567A8">
            <w:pPr>
              <w:rPr>
                <w:rFonts w:ascii="Arial" w:hAnsi="Arial" w:cs="Arial"/>
                <w:bCs/>
                <w:color w:val="000000" w:themeColor="text1"/>
                <w:kern w:val="36"/>
              </w:rPr>
            </w:pPr>
            <w:r w:rsidRPr="008F22B7">
              <w:rPr>
                <w:rFonts w:ascii="Arial" w:hAnsi="Arial" w:cs="Arial"/>
                <w:bCs/>
                <w:color w:val="000000" w:themeColor="text1"/>
                <w:kern w:val="36"/>
              </w:rPr>
              <w:t>Serum</w:t>
            </w:r>
            <w:r w:rsidR="00E567A8">
              <w:rPr>
                <w:rFonts w:ascii="Arial" w:hAnsi="Arial" w:cs="Arial"/>
                <w:bCs/>
                <w:color w:val="000000" w:themeColor="text1"/>
                <w:kern w:val="36"/>
              </w:rPr>
              <w:t xml:space="preserve"> calcium, serum potassium, </w:t>
            </w:r>
            <w:r w:rsidR="00E567A8" w:rsidRPr="008F22B7">
              <w:rPr>
                <w:rFonts w:ascii="Arial" w:hAnsi="Arial" w:cs="Arial"/>
                <w:bCs/>
                <w:color w:val="000000" w:themeColor="text1"/>
                <w:kern w:val="36"/>
              </w:rPr>
              <w:t>PTT, PT, INR</w:t>
            </w:r>
          </w:p>
          <w:p w:rsidR="00DC313A" w:rsidRDefault="00DC313A" w:rsidP="00971EE2">
            <w:pPr>
              <w:rPr>
                <w:rFonts w:ascii="Arial" w:hAnsi="Arial" w:cs="Arial"/>
                <w:bCs/>
                <w:color w:val="000000" w:themeColor="text1"/>
                <w:kern w:val="36"/>
              </w:rPr>
            </w:pPr>
          </w:p>
          <w:p w:rsidR="00DC313A" w:rsidRDefault="00DC313A" w:rsidP="00971EE2">
            <w:pPr>
              <w:rPr>
                <w:rFonts w:ascii="Arial" w:hAnsi="Arial" w:cs="Arial"/>
                <w:bCs/>
                <w:color w:val="000000" w:themeColor="text1"/>
                <w:kern w:val="36"/>
              </w:rPr>
            </w:pPr>
            <w:r w:rsidRPr="008F22B7">
              <w:rPr>
                <w:rFonts w:ascii="Arial" w:hAnsi="Arial" w:cs="Arial"/>
                <w:color w:val="000000" w:themeColor="text1"/>
              </w:rPr>
              <w:t xml:space="preserve">Lilley: </w:t>
            </w:r>
            <w:r w:rsidRPr="008F22B7">
              <w:rPr>
                <w:rFonts w:ascii="Arial" w:hAnsi="Arial" w:cs="Arial"/>
                <w:color w:val="000000" w:themeColor="text1"/>
              </w:rPr>
              <w:br/>
            </w:r>
            <w:r w:rsidRPr="008F22B7">
              <w:rPr>
                <w:rFonts w:ascii="Arial" w:hAnsi="Arial" w:cs="Arial"/>
                <w:bCs/>
                <w:color w:val="000000" w:themeColor="text1"/>
                <w:kern w:val="36"/>
              </w:rPr>
              <w:t>p. 473-490 fluids and electrolytes</w:t>
            </w:r>
          </w:p>
          <w:p w:rsidR="00E567A8" w:rsidRPr="008F22B7" w:rsidRDefault="00E567A8" w:rsidP="00E567A8">
            <w:pPr>
              <w:rPr>
                <w:rFonts w:ascii="Arial" w:hAnsi="Arial" w:cs="Arial"/>
                <w:bCs/>
                <w:color w:val="000000" w:themeColor="text1"/>
                <w:kern w:val="36"/>
              </w:rPr>
            </w:pPr>
            <w:r w:rsidRPr="008F22B7">
              <w:rPr>
                <w:rFonts w:ascii="Arial" w:hAnsi="Arial" w:cs="Arial"/>
                <w:bCs/>
                <w:color w:val="000000" w:themeColor="text1"/>
                <w:kern w:val="36"/>
              </w:rPr>
              <w:t>p. 229-230 gabapentin</w:t>
            </w:r>
          </w:p>
          <w:p w:rsidR="00E567A8" w:rsidRDefault="00E567A8" w:rsidP="00971EE2">
            <w:pPr>
              <w:rPr>
                <w:rFonts w:ascii="Arial" w:hAnsi="Arial" w:cs="Arial"/>
                <w:color w:val="000000" w:themeColor="text1"/>
              </w:rPr>
            </w:pPr>
            <w:r w:rsidRPr="008F22B7">
              <w:rPr>
                <w:rFonts w:ascii="Arial" w:hAnsi="Arial" w:cs="Arial"/>
                <w:bCs/>
                <w:color w:val="000000" w:themeColor="text1"/>
                <w:kern w:val="36"/>
              </w:rPr>
              <w:t>p. 418-432 coagulation modifiers</w:t>
            </w:r>
          </w:p>
          <w:p w:rsidR="00E567A8" w:rsidRDefault="00E567A8" w:rsidP="00971EE2">
            <w:pPr>
              <w:rPr>
                <w:rFonts w:ascii="Arial" w:hAnsi="Arial" w:cs="Arial"/>
                <w:color w:val="000000" w:themeColor="text1"/>
              </w:rPr>
            </w:pPr>
          </w:p>
          <w:p w:rsidR="00DC313A" w:rsidRPr="008F22B7" w:rsidRDefault="00DC313A" w:rsidP="00971EE2">
            <w:pPr>
              <w:rPr>
                <w:rFonts w:ascii="Arial" w:hAnsi="Arial" w:cs="Arial"/>
                <w:color w:val="000000" w:themeColor="text1"/>
              </w:rPr>
            </w:pPr>
            <w:r w:rsidRPr="008F22B7">
              <w:rPr>
                <w:rFonts w:ascii="Arial" w:hAnsi="Arial" w:cs="Arial"/>
                <w:color w:val="000000" w:themeColor="text1"/>
              </w:rPr>
              <w:lastRenderedPageBreak/>
              <w:t xml:space="preserve">ATI med surg book </w:t>
            </w:r>
          </w:p>
          <w:p w:rsidR="00E567A8" w:rsidRPr="00EA185B" w:rsidRDefault="00EA185B" w:rsidP="00E567A8">
            <w:pPr>
              <w:rPr>
                <w:rFonts w:ascii="Arial" w:hAnsi="Arial" w:cs="Arial"/>
                <w:color w:val="000000" w:themeColor="text1"/>
              </w:rPr>
            </w:pPr>
            <w:r>
              <w:rPr>
                <w:rFonts w:ascii="Arial" w:hAnsi="Arial" w:cs="Arial"/>
                <w:color w:val="000000" w:themeColor="text1"/>
              </w:rPr>
              <w:t>p. 215-221</w:t>
            </w:r>
            <w:r w:rsidRPr="008F22B7">
              <w:rPr>
                <w:rFonts w:ascii="Arial" w:hAnsi="Arial" w:cs="Arial"/>
                <w:color w:val="000000" w:themeColor="text1"/>
              </w:rPr>
              <w:t xml:space="preserve"> PVD/ PAD</w:t>
            </w:r>
            <w:r>
              <w:rPr>
                <w:rFonts w:ascii="Arial" w:hAnsi="Arial" w:cs="Arial"/>
                <w:color w:val="000000" w:themeColor="text1"/>
              </w:rPr>
              <w:t xml:space="preserve"> </w:t>
            </w:r>
          </w:p>
          <w:p w:rsidR="00E567A8" w:rsidRPr="008F22B7" w:rsidRDefault="00D871D5" w:rsidP="00E567A8">
            <w:pPr>
              <w:rPr>
                <w:rFonts w:ascii="Arial" w:hAnsi="Arial" w:cs="Arial"/>
                <w:color w:val="000000" w:themeColor="text1"/>
              </w:rPr>
            </w:pPr>
            <w:r>
              <w:rPr>
                <w:rFonts w:ascii="Arial" w:hAnsi="Arial" w:cs="Arial"/>
                <w:color w:val="000000" w:themeColor="text1"/>
              </w:rPr>
              <w:t>p. 239-241</w:t>
            </w:r>
            <w:r w:rsidR="00E567A8" w:rsidRPr="008F22B7">
              <w:rPr>
                <w:rFonts w:ascii="Arial" w:hAnsi="Arial" w:cs="Arial"/>
                <w:color w:val="000000" w:themeColor="text1"/>
              </w:rPr>
              <w:t xml:space="preserve"> aneurysms</w:t>
            </w:r>
          </w:p>
          <w:p w:rsidR="00E567A8" w:rsidRPr="008F22B7" w:rsidRDefault="00D871D5" w:rsidP="00E567A8">
            <w:pPr>
              <w:rPr>
                <w:rFonts w:ascii="Arial" w:hAnsi="Arial" w:cs="Arial"/>
                <w:color w:val="000000" w:themeColor="text1"/>
              </w:rPr>
            </w:pPr>
            <w:r>
              <w:rPr>
                <w:rFonts w:ascii="Arial" w:hAnsi="Arial" w:cs="Arial"/>
                <w:color w:val="000000" w:themeColor="text1"/>
              </w:rPr>
              <w:t>p. 245-247</w:t>
            </w:r>
            <w:r w:rsidR="00E567A8" w:rsidRPr="008F22B7">
              <w:rPr>
                <w:rFonts w:ascii="Arial" w:hAnsi="Arial" w:cs="Arial"/>
                <w:color w:val="000000" w:themeColor="text1"/>
              </w:rPr>
              <w:t xml:space="preserve"> hematologic diagnostic procedures</w:t>
            </w:r>
          </w:p>
          <w:p w:rsidR="00EA185B" w:rsidRPr="008F22B7" w:rsidRDefault="00EA185B" w:rsidP="00EA185B">
            <w:pPr>
              <w:rPr>
                <w:rFonts w:ascii="Arial" w:hAnsi="Arial" w:cs="Arial"/>
                <w:color w:val="000000" w:themeColor="text1"/>
              </w:rPr>
            </w:pPr>
            <w:r>
              <w:rPr>
                <w:rFonts w:ascii="Arial" w:hAnsi="Arial" w:cs="Arial"/>
                <w:color w:val="000000" w:themeColor="text1"/>
              </w:rPr>
              <w:t>p. 265-268</w:t>
            </w:r>
            <w:r w:rsidRPr="008F22B7">
              <w:rPr>
                <w:rFonts w:ascii="Arial" w:hAnsi="Arial" w:cs="Arial"/>
                <w:color w:val="000000" w:themeColor="text1"/>
              </w:rPr>
              <w:t xml:space="preserve"> FVD/FVE</w:t>
            </w:r>
          </w:p>
          <w:p w:rsidR="00DC313A" w:rsidRDefault="00EA185B" w:rsidP="00EA185B">
            <w:pPr>
              <w:rPr>
                <w:rFonts w:ascii="Arial" w:hAnsi="Arial" w:cs="Arial"/>
                <w:color w:val="000000" w:themeColor="text1"/>
              </w:rPr>
            </w:pPr>
            <w:r>
              <w:rPr>
                <w:rFonts w:ascii="Arial" w:hAnsi="Arial" w:cs="Arial"/>
                <w:color w:val="000000" w:themeColor="text1"/>
              </w:rPr>
              <w:t>p. 271-278</w:t>
            </w:r>
            <w:r w:rsidRPr="008F22B7">
              <w:rPr>
                <w:rFonts w:ascii="Arial" w:hAnsi="Arial" w:cs="Arial"/>
                <w:color w:val="000000" w:themeColor="text1"/>
              </w:rPr>
              <w:t xml:space="preserve"> electrolyte imbalances</w:t>
            </w:r>
          </w:p>
          <w:p w:rsidR="00EA185B" w:rsidRPr="008F22B7" w:rsidRDefault="00EA185B" w:rsidP="00EA185B">
            <w:pPr>
              <w:rPr>
                <w:rFonts w:ascii="Arial" w:hAnsi="Arial" w:cs="Arial"/>
                <w:color w:val="000000" w:themeColor="text1"/>
              </w:rPr>
            </w:pPr>
          </w:p>
          <w:p w:rsidR="00DC313A" w:rsidRPr="008F22B7" w:rsidRDefault="00DC313A" w:rsidP="00971EE2">
            <w:pPr>
              <w:rPr>
                <w:rFonts w:ascii="Arial" w:hAnsi="Arial" w:cs="Arial"/>
                <w:color w:val="000000" w:themeColor="text1"/>
              </w:rPr>
            </w:pPr>
            <w:r w:rsidRPr="008F22B7">
              <w:rPr>
                <w:rFonts w:ascii="Arial" w:hAnsi="Arial" w:cs="Arial"/>
                <w:color w:val="000000" w:themeColor="text1"/>
              </w:rPr>
              <w:t>ATI pharm book</w:t>
            </w:r>
          </w:p>
          <w:p w:rsidR="00E567A8" w:rsidRPr="008F22B7" w:rsidRDefault="00D871D5" w:rsidP="00971EE2">
            <w:pPr>
              <w:rPr>
                <w:rFonts w:ascii="Arial" w:hAnsi="Arial" w:cs="Arial"/>
                <w:color w:val="000000" w:themeColor="text1"/>
              </w:rPr>
            </w:pPr>
            <w:r>
              <w:rPr>
                <w:rFonts w:ascii="Arial" w:hAnsi="Arial" w:cs="Arial"/>
                <w:bCs/>
                <w:color w:val="000000" w:themeColor="text1"/>
                <w:kern w:val="36"/>
              </w:rPr>
              <w:t>p.191-199</w:t>
            </w:r>
            <w:r w:rsidR="00E567A8" w:rsidRPr="008F22B7">
              <w:rPr>
                <w:rFonts w:ascii="Arial" w:hAnsi="Arial" w:cs="Arial"/>
                <w:bCs/>
                <w:color w:val="000000" w:themeColor="text1"/>
                <w:kern w:val="36"/>
              </w:rPr>
              <w:t xml:space="preserve"> medications affecting coagulation</w:t>
            </w:r>
          </w:p>
          <w:p w:rsidR="00DC313A" w:rsidRPr="008F22B7" w:rsidRDefault="00DC313A" w:rsidP="00971EE2">
            <w:pPr>
              <w:rPr>
                <w:rFonts w:ascii="Arial" w:hAnsi="Arial" w:cs="Arial"/>
                <w:color w:val="000000" w:themeColor="text1"/>
              </w:rPr>
            </w:pPr>
          </w:p>
          <w:p w:rsidR="00D871D5" w:rsidRDefault="00D871D5" w:rsidP="00971EE2">
            <w:pPr>
              <w:overflowPunct w:val="0"/>
              <w:autoSpaceDE w:val="0"/>
              <w:autoSpaceDN w:val="0"/>
              <w:adjustRightInd w:val="0"/>
              <w:textAlignment w:val="baseline"/>
              <w:rPr>
                <w:rFonts w:ascii="Arial" w:hAnsi="Arial" w:cs="Arial"/>
                <w:color w:val="000000" w:themeColor="text1"/>
              </w:rPr>
            </w:pPr>
            <w:r>
              <w:rPr>
                <w:rFonts w:ascii="Arial" w:hAnsi="Arial" w:cs="Arial"/>
                <w:color w:val="000000" w:themeColor="text1"/>
              </w:rPr>
              <w:t>ATI nutrition book</w:t>
            </w:r>
          </w:p>
          <w:p w:rsidR="00DC313A" w:rsidRDefault="00D871D5" w:rsidP="00971EE2">
            <w:pPr>
              <w:overflowPunct w:val="0"/>
              <w:autoSpaceDE w:val="0"/>
              <w:autoSpaceDN w:val="0"/>
              <w:adjustRightInd w:val="0"/>
              <w:textAlignment w:val="baseline"/>
              <w:rPr>
                <w:rFonts w:ascii="Arial" w:hAnsi="Arial" w:cs="Arial"/>
                <w:color w:val="000000" w:themeColor="text1"/>
              </w:rPr>
            </w:pPr>
            <w:r>
              <w:rPr>
                <w:rFonts w:ascii="Arial" w:hAnsi="Arial" w:cs="Arial"/>
                <w:color w:val="000000" w:themeColor="text1"/>
              </w:rPr>
              <w:t>p. 3-8</w:t>
            </w:r>
            <w:r w:rsidR="00DC313A" w:rsidRPr="008F22B7">
              <w:rPr>
                <w:rFonts w:ascii="Arial" w:hAnsi="Arial" w:cs="Arial"/>
                <w:color w:val="000000" w:themeColor="text1"/>
              </w:rPr>
              <w:t xml:space="preserve"> sources of nutrition</w:t>
            </w:r>
          </w:p>
          <w:p w:rsidR="008C7157" w:rsidRPr="008F22B7" w:rsidRDefault="008C7157" w:rsidP="00EA185B">
            <w:pPr>
              <w:overflowPunct w:val="0"/>
              <w:autoSpaceDE w:val="0"/>
              <w:autoSpaceDN w:val="0"/>
              <w:adjustRightInd w:val="0"/>
              <w:textAlignment w:val="baseline"/>
              <w:rPr>
                <w:rFonts w:ascii="Arial" w:hAnsi="Arial" w:cs="Arial"/>
                <w:color w:val="000000" w:themeColor="text1"/>
              </w:rPr>
            </w:pPr>
          </w:p>
        </w:tc>
      </w:tr>
      <w:tr w:rsidR="00DC313A" w:rsidRPr="00850621" w:rsidTr="00DC313A">
        <w:tc>
          <w:tcPr>
            <w:tcW w:w="918" w:type="dxa"/>
          </w:tcPr>
          <w:p w:rsidR="00DC313A" w:rsidRPr="00850621" w:rsidRDefault="008C7157" w:rsidP="00971EE2">
            <w:pPr>
              <w:overflowPunct w:val="0"/>
              <w:autoSpaceDE w:val="0"/>
              <w:autoSpaceDN w:val="0"/>
              <w:adjustRightInd w:val="0"/>
              <w:textAlignment w:val="baseline"/>
              <w:rPr>
                <w:rFonts w:ascii="Arial" w:hAnsi="Arial" w:cs="Arial"/>
                <w:color w:val="auto"/>
              </w:rPr>
            </w:pPr>
            <w:r>
              <w:rPr>
                <w:rFonts w:ascii="Arial" w:hAnsi="Arial" w:cs="Arial"/>
                <w:color w:val="auto"/>
              </w:rPr>
              <w:lastRenderedPageBreak/>
              <w:t>Day 16</w:t>
            </w:r>
          </w:p>
        </w:tc>
        <w:tc>
          <w:tcPr>
            <w:tcW w:w="4140" w:type="dxa"/>
          </w:tcPr>
          <w:p w:rsidR="00DC313A" w:rsidRPr="00850621" w:rsidRDefault="008C7157" w:rsidP="00971EE2">
            <w:pPr>
              <w:overflowPunct w:val="0"/>
              <w:autoSpaceDE w:val="0"/>
              <w:autoSpaceDN w:val="0"/>
              <w:adjustRightInd w:val="0"/>
              <w:textAlignment w:val="baseline"/>
              <w:rPr>
                <w:rFonts w:ascii="Arial" w:hAnsi="Arial" w:cs="Arial"/>
                <w:color w:val="auto"/>
              </w:rPr>
            </w:pPr>
            <w:r>
              <w:rPr>
                <w:rFonts w:ascii="Arial" w:hAnsi="Arial" w:cs="Arial"/>
                <w:color w:val="auto"/>
              </w:rPr>
              <w:t>Comprehensive Final Exam</w:t>
            </w:r>
          </w:p>
          <w:p w:rsidR="00DC313A" w:rsidRDefault="00DC313A" w:rsidP="00971EE2">
            <w:pPr>
              <w:overflowPunct w:val="0"/>
              <w:autoSpaceDE w:val="0"/>
              <w:autoSpaceDN w:val="0"/>
              <w:adjustRightInd w:val="0"/>
              <w:textAlignment w:val="baseline"/>
              <w:rPr>
                <w:rFonts w:ascii="Arial" w:hAnsi="Arial" w:cs="Arial"/>
                <w:bCs/>
                <w:color w:val="auto"/>
                <w:kern w:val="36"/>
                <w:highlight w:val="yellow"/>
              </w:rPr>
            </w:pPr>
          </w:p>
          <w:p w:rsidR="00DC313A" w:rsidRPr="00850621" w:rsidRDefault="00DC313A" w:rsidP="00E567A8">
            <w:pPr>
              <w:overflowPunct w:val="0"/>
              <w:autoSpaceDE w:val="0"/>
              <w:autoSpaceDN w:val="0"/>
              <w:adjustRightInd w:val="0"/>
              <w:textAlignment w:val="baseline"/>
              <w:rPr>
                <w:rFonts w:ascii="Arial" w:hAnsi="Arial" w:cs="Arial"/>
                <w:color w:val="auto"/>
              </w:rPr>
            </w:pPr>
          </w:p>
        </w:tc>
        <w:tc>
          <w:tcPr>
            <w:tcW w:w="4518" w:type="dxa"/>
          </w:tcPr>
          <w:p w:rsidR="00DC313A" w:rsidRDefault="00DC313A" w:rsidP="00971EE2">
            <w:pPr>
              <w:rPr>
                <w:rFonts w:ascii="Arial" w:hAnsi="Arial" w:cs="Arial"/>
                <w:color w:val="000000" w:themeColor="text1"/>
              </w:rPr>
            </w:pPr>
            <w:r w:rsidRPr="008F22B7">
              <w:rPr>
                <w:rFonts w:ascii="Arial" w:hAnsi="Arial" w:cs="Arial"/>
                <w:b/>
                <w:color w:val="000000" w:themeColor="text1"/>
              </w:rPr>
              <w:t xml:space="preserve">Due: ATI practice </w:t>
            </w:r>
            <w:r>
              <w:rPr>
                <w:rFonts w:ascii="Arial" w:hAnsi="Arial" w:cs="Arial"/>
                <w:b/>
                <w:color w:val="000000" w:themeColor="text1"/>
              </w:rPr>
              <w:t>assessment</w:t>
            </w:r>
            <w:r w:rsidRPr="008F22B7">
              <w:rPr>
                <w:rFonts w:ascii="Arial" w:hAnsi="Arial" w:cs="Arial"/>
                <w:b/>
                <w:color w:val="000000" w:themeColor="text1"/>
              </w:rPr>
              <w:t>:</w:t>
            </w:r>
            <w:r w:rsidR="00D871D5">
              <w:rPr>
                <w:rFonts w:ascii="Arial" w:hAnsi="Arial" w:cs="Arial"/>
                <w:color w:val="000000" w:themeColor="text1"/>
              </w:rPr>
              <w:t xml:space="preserve"> Targeted Medical Surgical 2016</w:t>
            </w:r>
            <w:r w:rsidRPr="008F22B7">
              <w:rPr>
                <w:rFonts w:ascii="Arial" w:hAnsi="Arial" w:cs="Arial"/>
                <w:color w:val="000000" w:themeColor="text1"/>
              </w:rPr>
              <w:t>: Fluid, electrolytes, and acid base</w:t>
            </w:r>
          </w:p>
          <w:p w:rsidR="008C7157" w:rsidRPr="008F22B7" w:rsidRDefault="008C7157" w:rsidP="00971EE2">
            <w:pPr>
              <w:rPr>
                <w:rFonts w:ascii="Arial" w:hAnsi="Arial" w:cs="Arial"/>
                <w:color w:val="000000" w:themeColor="text1"/>
              </w:rPr>
            </w:pPr>
          </w:p>
        </w:tc>
      </w:tr>
    </w:tbl>
    <w:p w:rsidR="00C45430" w:rsidRDefault="00C45430" w:rsidP="00850621">
      <w:pPr>
        <w:spacing w:after="0" w:line="240" w:lineRule="auto"/>
        <w:ind w:left="0"/>
        <w:rPr>
          <w:rFonts w:ascii="Times New Roman" w:hAnsi="Times New Roman" w:cs="Times New Roman"/>
          <w:color w:val="auto"/>
          <w:sz w:val="22"/>
          <w:szCs w:val="22"/>
        </w:rPr>
      </w:pPr>
    </w:p>
    <w:p w:rsidR="00246C2D" w:rsidRPr="002A317C" w:rsidRDefault="00246C2D" w:rsidP="00850621">
      <w:pPr>
        <w:spacing w:after="0" w:line="240" w:lineRule="auto"/>
        <w:ind w:left="0"/>
        <w:rPr>
          <w:rFonts w:ascii="Times New Roman" w:hAnsi="Times New Roman" w:cs="Times New Roman"/>
          <w:color w:val="auto"/>
          <w:sz w:val="22"/>
          <w:szCs w:val="22"/>
        </w:rPr>
      </w:pPr>
    </w:p>
    <w:sectPr w:rsidR="00246C2D" w:rsidRPr="002A317C" w:rsidSect="00D71798">
      <w:headerReference w:type="default" r:id="rId27"/>
      <w:footerReference w:type="even" r:id="rId28"/>
      <w:footerReference w:type="default" r:id="rId29"/>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AA0" w:rsidRDefault="00E22AA0">
      <w:r>
        <w:separator/>
      </w:r>
    </w:p>
  </w:endnote>
  <w:endnote w:type="continuationSeparator" w:id="0">
    <w:p w:rsidR="00E22AA0" w:rsidRDefault="00E2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DC" w:rsidRDefault="006D04DC" w:rsidP="006E70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04DC" w:rsidRDefault="006D04DC" w:rsidP="006E70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DC" w:rsidRPr="00D8278D" w:rsidRDefault="00330FAE" w:rsidP="00D8278D">
    <w:pPr>
      <w:ind w:left="0" w:right="260"/>
      <w:rPr>
        <w:rFonts w:ascii="Times New Roman" w:hAnsi="Times New Roman" w:cs="Times New Roman"/>
        <w:color w:val="0F243E" w:themeColor="text2" w:themeShade="80"/>
        <w:sz w:val="20"/>
        <w:szCs w:val="20"/>
      </w:rPr>
    </w:pPr>
    <w:r>
      <w:rPr>
        <w:rFonts w:ascii="Times New Roman" w:hAnsi="Times New Roman" w:cs="Times New Roman"/>
        <w:noProof/>
        <w:color w:val="1F497D" w:themeColor="text2"/>
        <w:sz w:val="20"/>
        <w:szCs w:val="20"/>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4810" cy="676910"/>
              <wp:effectExtent l="0" t="0" r="0" b="254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810" cy="676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04DC" w:rsidRDefault="006D04DC">
                          <w:pPr>
                            <w:jc w:val="center"/>
                            <w:rPr>
                              <w:color w:val="0F243E" w:themeColor="text2" w:themeShade="80"/>
                              <w:sz w:val="26"/>
                              <w:szCs w:val="26"/>
                            </w:rPr>
                          </w:pPr>
                          <w:r>
                            <w:fldChar w:fldCharType="begin"/>
                          </w:r>
                          <w:r>
                            <w:instrText xml:space="preserve"> PAGE  \* Arabic  \* MERGEFORMAT </w:instrText>
                          </w:r>
                          <w:r>
                            <w:fldChar w:fldCharType="separate"/>
                          </w:r>
                          <w:r w:rsidR="00330FAE" w:rsidRPr="00330FAE">
                            <w:rPr>
                              <w:noProof/>
                              <w:color w:val="0F243E" w:themeColor="text2" w:themeShade="80"/>
                              <w:sz w:val="26"/>
                              <w:szCs w:val="26"/>
                            </w:rPr>
                            <w:t>6</w:t>
                          </w:r>
                          <w:r>
                            <w:rPr>
                              <w:noProof/>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3pt;height:53.3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" fillcolor="white [3201]" stroked="f" strokeweight=".5pt">
              <v:path arrowok="t"/>
              <v:textbox style="mso-fit-shape-to-text:t" inset="0,,0">
                <w:txbxContent>
                  <w:p w:rsidR="006D04DC" w:rsidRDefault="006D04DC">
                    <w:pPr>
                      <w:jc w:val="center"/>
                      <w:rPr>
                        <w:color w:val="0F243E" w:themeColor="text2" w:themeShade="80"/>
                        <w:sz w:val="26"/>
                        <w:szCs w:val="26"/>
                      </w:rPr>
                    </w:pPr>
                    <w:r>
                      <w:fldChar w:fldCharType="begin"/>
                    </w:r>
                    <w:r>
                      <w:instrText xml:space="preserve"> PAGE  \* Arabic  \* MERGEFORMAT </w:instrText>
                    </w:r>
                    <w:r>
                      <w:fldChar w:fldCharType="separate"/>
                    </w:r>
                    <w:r w:rsidR="00330FAE" w:rsidRPr="00330FAE">
                      <w:rPr>
                        <w:noProof/>
                        <w:color w:val="0F243E" w:themeColor="text2" w:themeShade="80"/>
                        <w:sz w:val="26"/>
                        <w:szCs w:val="26"/>
                      </w:rPr>
                      <w:t>6</w:t>
                    </w:r>
                    <w:r>
                      <w:rPr>
                        <w:noProof/>
                        <w:color w:val="0F243E" w:themeColor="text2" w:themeShade="80"/>
                        <w:sz w:val="26"/>
                        <w:szCs w:val="26"/>
                      </w:rPr>
                      <w:fldChar w:fldCharType="end"/>
                    </w:r>
                  </w:p>
                </w:txbxContent>
              </v:textbox>
              <w10:wrap anchorx="page" anchory="page"/>
            </v:shape>
          </w:pict>
        </mc:Fallback>
      </mc:AlternateContent>
    </w:r>
    <w:r w:rsidR="006D04DC">
      <w:rPr>
        <w:rFonts w:ascii="Times New Roman" w:hAnsi="Times New Roman" w:cs="Times New Roman"/>
        <w:color w:val="0F243E" w:themeColor="text2" w:themeShade="80"/>
        <w:sz w:val="20"/>
        <w:szCs w:val="20"/>
      </w:rPr>
      <w:t>Fall 2017</w:t>
    </w:r>
  </w:p>
  <w:p w:rsidR="006D04DC" w:rsidRDefault="006D04DC" w:rsidP="006E70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AA0" w:rsidRDefault="00E22AA0">
      <w:r>
        <w:separator/>
      </w:r>
    </w:p>
  </w:footnote>
  <w:footnote w:type="continuationSeparator" w:id="0">
    <w:p w:rsidR="00E22AA0" w:rsidRDefault="00E22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2025385881"/>
      <w:docPartObj>
        <w:docPartGallery w:val="Page Numbers (Top of Page)"/>
        <w:docPartUnique/>
      </w:docPartObj>
    </w:sdtPr>
    <w:sdtEndPr>
      <w:rPr>
        <w:noProof/>
      </w:rPr>
    </w:sdtEndPr>
    <w:sdtContent>
      <w:p w:rsidR="006D04DC" w:rsidRDefault="00E22AA0">
        <w:pPr>
          <w:pStyle w:val="Header"/>
          <w:jc w:val="right"/>
        </w:pPr>
        <w:r>
          <w:fldChar w:fldCharType="begin"/>
        </w:r>
        <w:r>
          <w:instrText xml:space="preserve"> PAGE   \* MERGEFORMAT </w:instrText>
        </w:r>
        <w:r>
          <w:fldChar w:fldCharType="separate"/>
        </w:r>
        <w:r w:rsidR="00330FAE">
          <w:rPr>
            <w:noProof/>
          </w:rPr>
          <w:t>6</w:t>
        </w:r>
        <w:r>
          <w:rPr>
            <w:noProof/>
          </w:rPr>
          <w:fldChar w:fldCharType="end"/>
        </w:r>
      </w:p>
    </w:sdtContent>
  </w:sdt>
  <w:p w:rsidR="006D04DC" w:rsidRDefault="006D04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D4436C4"/>
    <w:lvl w:ilvl="0">
      <w:start w:val="1"/>
      <w:numFmt w:val="decimal"/>
      <w:pStyle w:val="Level1"/>
      <w:lvlText w:val="%1."/>
      <w:lvlJc w:val="left"/>
      <w:pPr>
        <w:tabs>
          <w:tab w:val="num" w:pos="720"/>
        </w:tabs>
        <w:ind w:left="720" w:hanging="720"/>
      </w:p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01764705"/>
    <w:multiLevelType w:val="hybridMultilevel"/>
    <w:tmpl w:val="9796D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6657"/>
    <w:multiLevelType w:val="hybridMultilevel"/>
    <w:tmpl w:val="9A0068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DF09F3"/>
    <w:multiLevelType w:val="multilevel"/>
    <w:tmpl w:val="9ED6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E390B"/>
    <w:multiLevelType w:val="multilevel"/>
    <w:tmpl w:val="1DBE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4403CB"/>
    <w:multiLevelType w:val="hybridMultilevel"/>
    <w:tmpl w:val="47D8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61FCF"/>
    <w:multiLevelType w:val="hybridMultilevel"/>
    <w:tmpl w:val="F8EE8F12"/>
    <w:lvl w:ilvl="0" w:tplc="35CADA7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E0C51"/>
    <w:multiLevelType w:val="hybridMultilevel"/>
    <w:tmpl w:val="5E22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553002"/>
    <w:multiLevelType w:val="multilevel"/>
    <w:tmpl w:val="D1E02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B35003"/>
    <w:multiLevelType w:val="hybridMultilevel"/>
    <w:tmpl w:val="75BE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A647DD"/>
    <w:multiLevelType w:val="hybridMultilevel"/>
    <w:tmpl w:val="DA4875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4E210A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A468C"/>
    <w:multiLevelType w:val="hybridMultilevel"/>
    <w:tmpl w:val="77B8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274042"/>
    <w:multiLevelType w:val="hybridMultilevel"/>
    <w:tmpl w:val="EF16A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D712B0"/>
    <w:multiLevelType w:val="hybridMultilevel"/>
    <w:tmpl w:val="354C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343A49"/>
    <w:multiLevelType w:val="multilevel"/>
    <w:tmpl w:val="68C0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AC164E"/>
    <w:multiLevelType w:val="hybridMultilevel"/>
    <w:tmpl w:val="DF6837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184EF7"/>
    <w:multiLevelType w:val="hybridMultilevel"/>
    <w:tmpl w:val="2DB86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C43C5C"/>
    <w:multiLevelType w:val="hybridMultilevel"/>
    <w:tmpl w:val="EEAA7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C25993"/>
    <w:multiLevelType w:val="hybridMultilevel"/>
    <w:tmpl w:val="42FC3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4221821"/>
    <w:multiLevelType w:val="hybridMultilevel"/>
    <w:tmpl w:val="A410A0D8"/>
    <w:lvl w:ilvl="0" w:tplc="04090003">
      <w:start w:val="1"/>
      <w:numFmt w:val="bullet"/>
      <w:lvlText w:val="o"/>
      <w:lvlJc w:val="left"/>
      <w:pPr>
        <w:ind w:left="935" w:hanging="360"/>
      </w:pPr>
      <w:rPr>
        <w:rFonts w:ascii="Courier New" w:hAnsi="Courier New" w:cs="Courier New" w:hint="default"/>
      </w:rPr>
    </w:lvl>
    <w:lvl w:ilvl="1" w:tplc="04090003">
      <w:start w:val="1"/>
      <w:numFmt w:val="bullet"/>
      <w:lvlText w:val="o"/>
      <w:lvlJc w:val="left"/>
      <w:pPr>
        <w:ind w:left="1655" w:hanging="360"/>
      </w:pPr>
      <w:rPr>
        <w:rFonts w:ascii="Courier New" w:hAnsi="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20">
    <w:nsid w:val="7AFC5873"/>
    <w:multiLevelType w:val="hybridMultilevel"/>
    <w:tmpl w:val="2310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Level1"/>
        <w:lvlText w:val="%1."/>
        <w:lvlJc w:val="left"/>
        <w:pPr>
          <w:ind w:left="0" w:firstLine="0"/>
        </w:pPr>
      </w:lvl>
    </w:lvlOverride>
    <w:lvlOverride w:ilvl="1">
      <w:lvl w:ilvl="1">
        <w:start w:val="1"/>
        <w:numFmt w:val="decimal"/>
        <w:pStyle w:val="Level2"/>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pStyle w:val="Level4"/>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
    <w:abstractNumId w:val="19"/>
  </w:num>
  <w:num w:numId="3">
    <w:abstractNumId w:val="2"/>
  </w:num>
  <w:num w:numId="4">
    <w:abstractNumId w:val="9"/>
  </w:num>
  <w:num w:numId="5">
    <w:abstractNumId w:val="17"/>
  </w:num>
  <w:num w:numId="6">
    <w:abstractNumId w:val="18"/>
  </w:num>
  <w:num w:numId="7">
    <w:abstractNumId w:val="20"/>
  </w:num>
  <w:num w:numId="8">
    <w:abstractNumId w:val="13"/>
  </w:num>
  <w:num w:numId="9">
    <w:abstractNumId w:val="11"/>
  </w:num>
  <w:num w:numId="10">
    <w:abstractNumId w:val="5"/>
  </w:num>
  <w:num w:numId="11">
    <w:abstractNumId w:val="16"/>
  </w:num>
  <w:num w:numId="12">
    <w:abstractNumId w:val="7"/>
  </w:num>
  <w:num w:numId="13">
    <w:abstractNumId w:val="10"/>
  </w:num>
  <w:num w:numId="14">
    <w:abstractNumId w:val="1"/>
  </w:num>
  <w:num w:numId="15">
    <w:abstractNumId w:val="12"/>
  </w:num>
  <w:num w:numId="16">
    <w:abstractNumId w:val="15"/>
  </w:num>
  <w:num w:numId="17">
    <w:abstractNumId w:val="6"/>
  </w:num>
  <w:num w:numId="18">
    <w:abstractNumId w:val="4"/>
  </w:num>
  <w:num w:numId="19">
    <w:abstractNumId w:val="8"/>
  </w:num>
  <w:num w:numId="20">
    <w:abstractNumId w:val="3"/>
  </w:num>
  <w:num w:numId="2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CF8"/>
    <w:rsid w:val="0000191D"/>
    <w:rsid w:val="00012B37"/>
    <w:rsid w:val="000177FE"/>
    <w:rsid w:val="00023091"/>
    <w:rsid w:val="000254E3"/>
    <w:rsid w:val="0002742B"/>
    <w:rsid w:val="00036801"/>
    <w:rsid w:val="00036B56"/>
    <w:rsid w:val="000431A9"/>
    <w:rsid w:val="000521EE"/>
    <w:rsid w:val="000604AC"/>
    <w:rsid w:val="00065058"/>
    <w:rsid w:val="00066399"/>
    <w:rsid w:val="00066FAD"/>
    <w:rsid w:val="00071E1D"/>
    <w:rsid w:val="00074CC6"/>
    <w:rsid w:val="000761E2"/>
    <w:rsid w:val="00083C30"/>
    <w:rsid w:val="00090405"/>
    <w:rsid w:val="00090D2F"/>
    <w:rsid w:val="00092AE7"/>
    <w:rsid w:val="00093D85"/>
    <w:rsid w:val="00097150"/>
    <w:rsid w:val="000A4955"/>
    <w:rsid w:val="000B1AEA"/>
    <w:rsid w:val="000B1FB8"/>
    <w:rsid w:val="000B2B46"/>
    <w:rsid w:val="000B3D94"/>
    <w:rsid w:val="000C438C"/>
    <w:rsid w:val="000C720C"/>
    <w:rsid w:val="000D0020"/>
    <w:rsid w:val="000D7257"/>
    <w:rsid w:val="000E4E67"/>
    <w:rsid w:val="000F1E35"/>
    <w:rsid w:val="00103C30"/>
    <w:rsid w:val="00110D40"/>
    <w:rsid w:val="00111727"/>
    <w:rsid w:val="00111B1C"/>
    <w:rsid w:val="00113B40"/>
    <w:rsid w:val="00125996"/>
    <w:rsid w:val="00126D90"/>
    <w:rsid w:val="00127DC0"/>
    <w:rsid w:val="00131718"/>
    <w:rsid w:val="00132AB4"/>
    <w:rsid w:val="001361B3"/>
    <w:rsid w:val="00143B75"/>
    <w:rsid w:val="00145D10"/>
    <w:rsid w:val="00146441"/>
    <w:rsid w:val="00163880"/>
    <w:rsid w:val="00164EC8"/>
    <w:rsid w:val="0016638B"/>
    <w:rsid w:val="00167430"/>
    <w:rsid w:val="00175547"/>
    <w:rsid w:val="00176573"/>
    <w:rsid w:val="00177DB8"/>
    <w:rsid w:val="001811B1"/>
    <w:rsid w:val="0018515A"/>
    <w:rsid w:val="00185FEF"/>
    <w:rsid w:val="00187986"/>
    <w:rsid w:val="001928D3"/>
    <w:rsid w:val="00195754"/>
    <w:rsid w:val="00196FFE"/>
    <w:rsid w:val="001A1ECB"/>
    <w:rsid w:val="001A411D"/>
    <w:rsid w:val="001A767F"/>
    <w:rsid w:val="001B22CA"/>
    <w:rsid w:val="001C3F6E"/>
    <w:rsid w:val="001C546B"/>
    <w:rsid w:val="001C7330"/>
    <w:rsid w:val="001D094C"/>
    <w:rsid w:val="001D37D2"/>
    <w:rsid w:val="001E0413"/>
    <w:rsid w:val="001E1950"/>
    <w:rsid w:val="001E3A1C"/>
    <w:rsid w:val="001E4CA5"/>
    <w:rsid w:val="001F3FC7"/>
    <w:rsid w:val="00201DAE"/>
    <w:rsid w:val="00203103"/>
    <w:rsid w:val="00203898"/>
    <w:rsid w:val="002055DF"/>
    <w:rsid w:val="00212381"/>
    <w:rsid w:val="002212BE"/>
    <w:rsid w:val="002356D8"/>
    <w:rsid w:val="002360E4"/>
    <w:rsid w:val="0023618C"/>
    <w:rsid w:val="002402EE"/>
    <w:rsid w:val="00240C56"/>
    <w:rsid w:val="00243114"/>
    <w:rsid w:val="0024681B"/>
    <w:rsid w:val="00246C2D"/>
    <w:rsid w:val="0026007A"/>
    <w:rsid w:val="00267CF8"/>
    <w:rsid w:val="0027170C"/>
    <w:rsid w:val="002772EF"/>
    <w:rsid w:val="002830B6"/>
    <w:rsid w:val="00285A41"/>
    <w:rsid w:val="00287CDB"/>
    <w:rsid w:val="002A317C"/>
    <w:rsid w:val="002B51AB"/>
    <w:rsid w:val="002C2505"/>
    <w:rsid w:val="002C40FB"/>
    <w:rsid w:val="002D0A9F"/>
    <w:rsid w:val="002D15D6"/>
    <w:rsid w:val="002D1FD7"/>
    <w:rsid w:val="002D28D4"/>
    <w:rsid w:val="002D641B"/>
    <w:rsid w:val="002E0177"/>
    <w:rsid w:val="002E1856"/>
    <w:rsid w:val="002E2E7A"/>
    <w:rsid w:val="002E6718"/>
    <w:rsid w:val="002E7987"/>
    <w:rsid w:val="002F0BFD"/>
    <w:rsid w:val="00305A7E"/>
    <w:rsid w:val="00307AEB"/>
    <w:rsid w:val="003102DA"/>
    <w:rsid w:val="00323209"/>
    <w:rsid w:val="00330FAE"/>
    <w:rsid w:val="00332559"/>
    <w:rsid w:val="00333B63"/>
    <w:rsid w:val="00336F99"/>
    <w:rsid w:val="003372B4"/>
    <w:rsid w:val="00344F8E"/>
    <w:rsid w:val="00350023"/>
    <w:rsid w:val="003518EA"/>
    <w:rsid w:val="003523BA"/>
    <w:rsid w:val="00357845"/>
    <w:rsid w:val="00357B3C"/>
    <w:rsid w:val="00357DBD"/>
    <w:rsid w:val="00364D3E"/>
    <w:rsid w:val="00370532"/>
    <w:rsid w:val="003712E9"/>
    <w:rsid w:val="003728A2"/>
    <w:rsid w:val="003763BB"/>
    <w:rsid w:val="00383664"/>
    <w:rsid w:val="0038494F"/>
    <w:rsid w:val="00387E13"/>
    <w:rsid w:val="0039252E"/>
    <w:rsid w:val="003925B2"/>
    <w:rsid w:val="0039375D"/>
    <w:rsid w:val="003949A0"/>
    <w:rsid w:val="003975B1"/>
    <w:rsid w:val="00397D84"/>
    <w:rsid w:val="003A4C48"/>
    <w:rsid w:val="003B7899"/>
    <w:rsid w:val="003C0F4D"/>
    <w:rsid w:val="003C3B2F"/>
    <w:rsid w:val="003D026E"/>
    <w:rsid w:val="003D19F3"/>
    <w:rsid w:val="003D5025"/>
    <w:rsid w:val="003F63EF"/>
    <w:rsid w:val="004001DA"/>
    <w:rsid w:val="004004F6"/>
    <w:rsid w:val="00411E53"/>
    <w:rsid w:val="00411F97"/>
    <w:rsid w:val="00413492"/>
    <w:rsid w:val="00414706"/>
    <w:rsid w:val="00416708"/>
    <w:rsid w:val="00421048"/>
    <w:rsid w:val="00432E48"/>
    <w:rsid w:val="004421AE"/>
    <w:rsid w:val="004449C2"/>
    <w:rsid w:val="00446D21"/>
    <w:rsid w:val="0045041E"/>
    <w:rsid w:val="0045349A"/>
    <w:rsid w:val="004538A8"/>
    <w:rsid w:val="00453FC4"/>
    <w:rsid w:val="00470B61"/>
    <w:rsid w:val="004743F3"/>
    <w:rsid w:val="00475F10"/>
    <w:rsid w:val="00480210"/>
    <w:rsid w:val="00483D28"/>
    <w:rsid w:val="004878E8"/>
    <w:rsid w:val="00490221"/>
    <w:rsid w:val="00490B78"/>
    <w:rsid w:val="004A4742"/>
    <w:rsid w:val="004A7006"/>
    <w:rsid w:val="004A7EA4"/>
    <w:rsid w:val="004B27CE"/>
    <w:rsid w:val="004B37DE"/>
    <w:rsid w:val="004B5B31"/>
    <w:rsid w:val="004C04B3"/>
    <w:rsid w:val="004C0A59"/>
    <w:rsid w:val="004C4140"/>
    <w:rsid w:val="004D00B4"/>
    <w:rsid w:val="004D27EF"/>
    <w:rsid w:val="004E0657"/>
    <w:rsid w:val="004E1FBB"/>
    <w:rsid w:val="004E5B0D"/>
    <w:rsid w:val="004E68DD"/>
    <w:rsid w:val="004E7B16"/>
    <w:rsid w:val="004F0342"/>
    <w:rsid w:val="004F29E3"/>
    <w:rsid w:val="004F61F6"/>
    <w:rsid w:val="004F649D"/>
    <w:rsid w:val="004F79A0"/>
    <w:rsid w:val="00501119"/>
    <w:rsid w:val="00504430"/>
    <w:rsid w:val="005047D2"/>
    <w:rsid w:val="00511465"/>
    <w:rsid w:val="005131E3"/>
    <w:rsid w:val="005162D3"/>
    <w:rsid w:val="00533EC8"/>
    <w:rsid w:val="0053566A"/>
    <w:rsid w:val="00536D31"/>
    <w:rsid w:val="00543261"/>
    <w:rsid w:val="00546AE7"/>
    <w:rsid w:val="00547C6B"/>
    <w:rsid w:val="005502FD"/>
    <w:rsid w:val="00564A4C"/>
    <w:rsid w:val="00565C9E"/>
    <w:rsid w:val="00566254"/>
    <w:rsid w:val="00581BED"/>
    <w:rsid w:val="00587700"/>
    <w:rsid w:val="00595D93"/>
    <w:rsid w:val="00596A0B"/>
    <w:rsid w:val="0059711C"/>
    <w:rsid w:val="00597DB3"/>
    <w:rsid w:val="005A1A25"/>
    <w:rsid w:val="005A69DC"/>
    <w:rsid w:val="005A6A29"/>
    <w:rsid w:val="005A7F39"/>
    <w:rsid w:val="005B3669"/>
    <w:rsid w:val="005B595B"/>
    <w:rsid w:val="005B79AB"/>
    <w:rsid w:val="005C150E"/>
    <w:rsid w:val="005C17A8"/>
    <w:rsid w:val="005C4220"/>
    <w:rsid w:val="005C550E"/>
    <w:rsid w:val="005D0168"/>
    <w:rsid w:val="005D2A1C"/>
    <w:rsid w:val="005E2F5A"/>
    <w:rsid w:val="005E3A74"/>
    <w:rsid w:val="005E429F"/>
    <w:rsid w:val="005E5C88"/>
    <w:rsid w:val="005F078A"/>
    <w:rsid w:val="005F1F9B"/>
    <w:rsid w:val="005F21A2"/>
    <w:rsid w:val="005F2CB3"/>
    <w:rsid w:val="005F78B5"/>
    <w:rsid w:val="00601C31"/>
    <w:rsid w:val="00607DE2"/>
    <w:rsid w:val="00617EA1"/>
    <w:rsid w:val="00620DAB"/>
    <w:rsid w:val="006210AB"/>
    <w:rsid w:val="0062500B"/>
    <w:rsid w:val="00627933"/>
    <w:rsid w:val="00627A5F"/>
    <w:rsid w:val="006403BC"/>
    <w:rsid w:val="00642140"/>
    <w:rsid w:val="006428A1"/>
    <w:rsid w:val="00644995"/>
    <w:rsid w:val="006457B9"/>
    <w:rsid w:val="00647AA8"/>
    <w:rsid w:val="00662C1B"/>
    <w:rsid w:val="00662FDA"/>
    <w:rsid w:val="00663161"/>
    <w:rsid w:val="0066369A"/>
    <w:rsid w:val="00671B7A"/>
    <w:rsid w:val="0067495F"/>
    <w:rsid w:val="00677CD4"/>
    <w:rsid w:val="006812E9"/>
    <w:rsid w:val="00684842"/>
    <w:rsid w:val="00697FC5"/>
    <w:rsid w:val="006A3EB5"/>
    <w:rsid w:val="006B6A6E"/>
    <w:rsid w:val="006C1658"/>
    <w:rsid w:val="006C789D"/>
    <w:rsid w:val="006D04DC"/>
    <w:rsid w:val="006D1985"/>
    <w:rsid w:val="006D6DC9"/>
    <w:rsid w:val="006E3D3B"/>
    <w:rsid w:val="006E515C"/>
    <w:rsid w:val="006E7010"/>
    <w:rsid w:val="007004E6"/>
    <w:rsid w:val="00701D31"/>
    <w:rsid w:val="00703517"/>
    <w:rsid w:val="00703B13"/>
    <w:rsid w:val="00710B50"/>
    <w:rsid w:val="0071460A"/>
    <w:rsid w:val="00717E44"/>
    <w:rsid w:val="00721A95"/>
    <w:rsid w:val="007233D2"/>
    <w:rsid w:val="0072536C"/>
    <w:rsid w:val="007260D0"/>
    <w:rsid w:val="00733432"/>
    <w:rsid w:val="00736772"/>
    <w:rsid w:val="00736AD2"/>
    <w:rsid w:val="00740B1F"/>
    <w:rsid w:val="007457AD"/>
    <w:rsid w:val="00753E18"/>
    <w:rsid w:val="007557BC"/>
    <w:rsid w:val="00760AF7"/>
    <w:rsid w:val="00763A50"/>
    <w:rsid w:val="007657E3"/>
    <w:rsid w:val="00770BC4"/>
    <w:rsid w:val="007764CC"/>
    <w:rsid w:val="007865C5"/>
    <w:rsid w:val="00791006"/>
    <w:rsid w:val="00795978"/>
    <w:rsid w:val="007A39F2"/>
    <w:rsid w:val="007A511E"/>
    <w:rsid w:val="007A700F"/>
    <w:rsid w:val="007B66DD"/>
    <w:rsid w:val="007B7061"/>
    <w:rsid w:val="007C79FC"/>
    <w:rsid w:val="007C7F5F"/>
    <w:rsid w:val="007D12DA"/>
    <w:rsid w:val="007D7F6F"/>
    <w:rsid w:val="007E0EC7"/>
    <w:rsid w:val="007E129C"/>
    <w:rsid w:val="007F28E3"/>
    <w:rsid w:val="007F65B3"/>
    <w:rsid w:val="007F72E8"/>
    <w:rsid w:val="00801471"/>
    <w:rsid w:val="008026CD"/>
    <w:rsid w:val="008048AD"/>
    <w:rsid w:val="0081009F"/>
    <w:rsid w:val="008131F7"/>
    <w:rsid w:val="008165BD"/>
    <w:rsid w:val="008241EC"/>
    <w:rsid w:val="00825C16"/>
    <w:rsid w:val="008309DC"/>
    <w:rsid w:val="0083291A"/>
    <w:rsid w:val="00832B19"/>
    <w:rsid w:val="00836C54"/>
    <w:rsid w:val="008456FE"/>
    <w:rsid w:val="00846BE8"/>
    <w:rsid w:val="008501F5"/>
    <w:rsid w:val="00850621"/>
    <w:rsid w:val="00854913"/>
    <w:rsid w:val="0085621B"/>
    <w:rsid w:val="00857111"/>
    <w:rsid w:val="00857734"/>
    <w:rsid w:val="0086087E"/>
    <w:rsid w:val="008672C6"/>
    <w:rsid w:val="00872211"/>
    <w:rsid w:val="00874EAC"/>
    <w:rsid w:val="0088166E"/>
    <w:rsid w:val="00886365"/>
    <w:rsid w:val="00892B58"/>
    <w:rsid w:val="00893899"/>
    <w:rsid w:val="008978C7"/>
    <w:rsid w:val="008A67A9"/>
    <w:rsid w:val="008B1C09"/>
    <w:rsid w:val="008B5288"/>
    <w:rsid w:val="008B61BC"/>
    <w:rsid w:val="008B6F37"/>
    <w:rsid w:val="008B7C09"/>
    <w:rsid w:val="008C04C5"/>
    <w:rsid w:val="008C0A31"/>
    <w:rsid w:val="008C7157"/>
    <w:rsid w:val="008D1772"/>
    <w:rsid w:val="008D1AB7"/>
    <w:rsid w:val="008D2C1D"/>
    <w:rsid w:val="008D330E"/>
    <w:rsid w:val="008D40A7"/>
    <w:rsid w:val="008D43F0"/>
    <w:rsid w:val="008D50EB"/>
    <w:rsid w:val="008E0560"/>
    <w:rsid w:val="008E0B98"/>
    <w:rsid w:val="008E0D56"/>
    <w:rsid w:val="008E4A36"/>
    <w:rsid w:val="008F1500"/>
    <w:rsid w:val="008F22B7"/>
    <w:rsid w:val="008F2C85"/>
    <w:rsid w:val="008F54E8"/>
    <w:rsid w:val="008F58A8"/>
    <w:rsid w:val="008F7806"/>
    <w:rsid w:val="00903F40"/>
    <w:rsid w:val="0090703E"/>
    <w:rsid w:val="00921091"/>
    <w:rsid w:val="009261E3"/>
    <w:rsid w:val="00937F59"/>
    <w:rsid w:val="00940723"/>
    <w:rsid w:val="0094292C"/>
    <w:rsid w:val="009446CD"/>
    <w:rsid w:val="0095081A"/>
    <w:rsid w:val="009600B3"/>
    <w:rsid w:val="00961C24"/>
    <w:rsid w:val="00962001"/>
    <w:rsid w:val="00965E06"/>
    <w:rsid w:val="00971EE2"/>
    <w:rsid w:val="00973AEB"/>
    <w:rsid w:val="00980E3A"/>
    <w:rsid w:val="00982373"/>
    <w:rsid w:val="00983D69"/>
    <w:rsid w:val="009861CD"/>
    <w:rsid w:val="009903D3"/>
    <w:rsid w:val="00995D16"/>
    <w:rsid w:val="00996799"/>
    <w:rsid w:val="009A151B"/>
    <w:rsid w:val="009A27F2"/>
    <w:rsid w:val="009A31D0"/>
    <w:rsid w:val="009A480D"/>
    <w:rsid w:val="009B2CEF"/>
    <w:rsid w:val="009B562E"/>
    <w:rsid w:val="009B5A91"/>
    <w:rsid w:val="009B6EA8"/>
    <w:rsid w:val="009C63EA"/>
    <w:rsid w:val="009D1CD6"/>
    <w:rsid w:val="009D2C48"/>
    <w:rsid w:val="009D55A5"/>
    <w:rsid w:val="009D55F7"/>
    <w:rsid w:val="009E11FF"/>
    <w:rsid w:val="009E41E2"/>
    <w:rsid w:val="009E5629"/>
    <w:rsid w:val="009E6640"/>
    <w:rsid w:val="009F44AD"/>
    <w:rsid w:val="00A012BB"/>
    <w:rsid w:val="00A02632"/>
    <w:rsid w:val="00A02ECD"/>
    <w:rsid w:val="00A171AE"/>
    <w:rsid w:val="00A24474"/>
    <w:rsid w:val="00A25849"/>
    <w:rsid w:val="00A334BC"/>
    <w:rsid w:val="00A33A23"/>
    <w:rsid w:val="00A409CF"/>
    <w:rsid w:val="00A44007"/>
    <w:rsid w:val="00A53401"/>
    <w:rsid w:val="00A53891"/>
    <w:rsid w:val="00A5578D"/>
    <w:rsid w:val="00A55BE9"/>
    <w:rsid w:val="00A6424F"/>
    <w:rsid w:val="00A664B8"/>
    <w:rsid w:val="00A6708D"/>
    <w:rsid w:val="00A707E0"/>
    <w:rsid w:val="00A70E2E"/>
    <w:rsid w:val="00A716E0"/>
    <w:rsid w:val="00A73095"/>
    <w:rsid w:val="00A7467A"/>
    <w:rsid w:val="00A775E4"/>
    <w:rsid w:val="00A819FD"/>
    <w:rsid w:val="00A845A0"/>
    <w:rsid w:val="00A8736E"/>
    <w:rsid w:val="00A937D2"/>
    <w:rsid w:val="00A965F1"/>
    <w:rsid w:val="00AB2C7F"/>
    <w:rsid w:val="00AB2DAA"/>
    <w:rsid w:val="00AB4412"/>
    <w:rsid w:val="00AB6B2D"/>
    <w:rsid w:val="00AC07E1"/>
    <w:rsid w:val="00AC66F8"/>
    <w:rsid w:val="00AD4BF6"/>
    <w:rsid w:val="00AE7939"/>
    <w:rsid w:val="00AF4EBD"/>
    <w:rsid w:val="00AF588B"/>
    <w:rsid w:val="00AF61EF"/>
    <w:rsid w:val="00AF6FDA"/>
    <w:rsid w:val="00B00D52"/>
    <w:rsid w:val="00B0576E"/>
    <w:rsid w:val="00B076DF"/>
    <w:rsid w:val="00B15D3F"/>
    <w:rsid w:val="00B313BF"/>
    <w:rsid w:val="00B40889"/>
    <w:rsid w:val="00B415CF"/>
    <w:rsid w:val="00B44043"/>
    <w:rsid w:val="00B44FA6"/>
    <w:rsid w:val="00B455A5"/>
    <w:rsid w:val="00B546DF"/>
    <w:rsid w:val="00B57812"/>
    <w:rsid w:val="00B61274"/>
    <w:rsid w:val="00B623F7"/>
    <w:rsid w:val="00B67BA1"/>
    <w:rsid w:val="00B7256F"/>
    <w:rsid w:val="00B76E7D"/>
    <w:rsid w:val="00B82019"/>
    <w:rsid w:val="00B85FA9"/>
    <w:rsid w:val="00B868B5"/>
    <w:rsid w:val="00B874B3"/>
    <w:rsid w:val="00BA144A"/>
    <w:rsid w:val="00BA20E2"/>
    <w:rsid w:val="00BA54A2"/>
    <w:rsid w:val="00BA5CF6"/>
    <w:rsid w:val="00BA6C49"/>
    <w:rsid w:val="00BC019B"/>
    <w:rsid w:val="00BC733E"/>
    <w:rsid w:val="00BD2FFA"/>
    <w:rsid w:val="00BD3CBA"/>
    <w:rsid w:val="00BD4393"/>
    <w:rsid w:val="00BD4FEF"/>
    <w:rsid w:val="00BF065D"/>
    <w:rsid w:val="00BF25FC"/>
    <w:rsid w:val="00BF4626"/>
    <w:rsid w:val="00BF47CE"/>
    <w:rsid w:val="00BF7556"/>
    <w:rsid w:val="00C00B33"/>
    <w:rsid w:val="00C04D81"/>
    <w:rsid w:val="00C061B1"/>
    <w:rsid w:val="00C06ACE"/>
    <w:rsid w:val="00C07171"/>
    <w:rsid w:val="00C11CCA"/>
    <w:rsid w:val="00C12289"/>
    <w:rsid w:val="00C1344A"/>
    <w:rsid w:val="00C14607"/>
    <w:rsid w:val="00C15287"/>
    <w:rsid w:val="00C16A23"/>
    <w:rsid w:val="00C209F5"/>
    <w:rsid w:val="00C2157A"/>
    <w:rsid w:val="00C2796B"/>
    <w:rsid w:val="00C32937"/>
    <w:rsid w:val="00C33767"/>
    <w:rsid w:val="00C35167"/>
    <w:rsid w:val="00C41067"/>
    <w:rsid w:val="00C43DF1"/>
    <w:rsid w:val="00C45430"/>
    <w:rsid w:val="00C5504D"/>
    <w:rsid w:val="00C57E0E"/>
    <w:rsid w:val="00C602BA"/>
    <w:rsid w:val="00C6194C"/>
    <w:rsid w:val="00C7105E"/>
    <w:rsid w:val="00C7225D"/>
    <w:rsid w:val="00C728B1"/>
    <w:rsid w:val="00C76C4B"/>
    <w:rsid w:val="00C76EBF"/>
    <w:rsid w:val="00C81B82"/>
    <w:rsid w:val="00C844F8"/>
    <w:rsid w:val="00C84D78"/>
    <w:rsid w:val="00C84F1F"/>
    <w:rsid w:val="00C8787D"/>
    <w:rsid w:val="00C87E2D"/>
    <w:rsid w:val="00C95FF4"/>
    <w:rsid w:val="00CA0185"/>
    <w:rsid w:val="00CA76D3"/>
    <w:rsid w:val="00CB0758"/>
    <w:rsid w:val="00CC02E6"/>
    <w:rsid w:val="00CC10A5"/>
    <w:rsid w:val="00CC43E9"/>
    <w:rsid w:val="00CC4583"/>
    <w:rsid w:val="00CE555A"/>
    <w:rsid w:val="00CE5AA5"/>
    <w:rsid w:val="00CE5C81"/>
    <w:rsid w:val="00CE6376"/>
    <w:rsid w:val="00CF2961"/>
    <w:rsid w:val="00CF36D9"/>
    <w:rsid w:val="00D010A4"/>
    <w:rsid w:val="00D045A2"/>
    <w:rsid w:val="00D0593A"/>
    <w:rsid w:val="00D157CB"/>
    <w:rsid w:val="00D1617F"/>
    <w:rsid w:val="00D161FA"/>
    <w:rsid w:val="00D17269"/>
    <w:rsid w:val="00D20B2B"/>
    <w:rsid w:val="00D21E12"/>
    <w:rsid w:val="00D2242A"/>
    <w:rsid w:val="00D25C90"/>
    <w:rsid w:val="00D326ED"/>
    <w:rsid w:val="00D32B17"/>
    <w:rsid w:val="00D41F2F"/>
    <w:rsid w:val="00D43A6E"/>
    <w:rsid w:val="00D43A6F"/>
    <w:rsid w:val="00D44BD9"/>
    <w:rsid w:val="00D47DCE"/>
    <w:rsid w:val="00D51558"/>
    <w:rsid w:val="00D51E80"/>
    <w:rsid w:val="00D56DAB"/>
    <w:rsid w:val="00D70B3E"/>
    <w:rsid w:val="00D70D73"/>
    <w:rsid w:val="00D71798"/>
    <w:rsid w:val="00D76C89"/>
    <w:rsid w:val="00D8278D"/>
    <w:rsid w:val="00D82AC9"/>
    <w:rsid w:val="00D8470C"/>
    <w:rsid w:val="00D847FD"/>
    <w:rsid w:val="00D871D5"/>
    <w:rsid w:val="00D937A4"/>
    <w:rsid w:val="00DA631E"/>
    <w:rsid w:val="00DB19B8"/>
    <w:rsid w:val="00DB3E4C"/>
    <w:rsid w:val="00DB7E30"/>
    <w:rsid w:val="00DC101A"/>
    <w:rsid w:val="00DC313A"/>
    <w:rsid w:val="00DC5279"/>
    <w:rsid w:val="00DC5956"/>
    <w:rsid w:val="00DD368B"/>
    <w:rsid w:val="00DD3E99"/>
    <w:rsid w:val="00DD41F3"/>
    <w:rsid w:val="00DD488C"/>
    <w:rsid w:val="00DD497A"/>
    <w:rsid w:val="00DE3D40"/>
    <w:rsid w:val="00DE5F5D"/>
    <w:rsid w:val="00DF1397"/>
    <w:rsid w:val="00DF1B76"/>
    <w:rsid w:val="00DF4F9D"/>
    <w:rsid w:val="00E06830"/>
    <w:rsid w:val="00E06948"/>
    <w:rsid w:val="00E12E3A"/>
    <w:rsid w:val="00E13DFA"/>
    <w:rsid w:val="00E22AA0"/>
    <w:rsid w:val="00E256F3"/>
    <w:rsid w:val="00E314E7"/>
    <w:rsid w:val="00E3666F"/>
    <w:rsid w:val="00E44B55"/>
    <w:rsid w:val="00E567A8"/>
    <w:rsid w:val="00E56B02"/>
    <w:rsid w:val="00E654E6"/>
    <w:rsid w:val="00E66142"/>
    <w:rsid w:val="00E702F9"/>
    <w:rsid w:val="00E70F0C"/>
    <w:rsid w:val="00E84955"/>
    <w:rsid w:val="00E870A5"/>
    <w:rsid w:val="00E91764"/>
    <w:rsid w:val="00E94B83"/>
    <w:rsid w:val="00EA185B"/>
    <w:rsid w:val="00EA6D8B"/>
    <w:rsid w:val="00EA6F10"/>
    <w:rsid w:val="00EA7748"/>
    <w:rsid w:val="00EB2611"/>
    <w:rsid w:val="00EC52F7"/>
    <w:rsid w:val="00ED4A48"/>
    <w:rsid w:val="00ED61B4"/>
    <w:rsid w:val="00EE3FE2"/>
    <w:rsid w:val="00EF6B55"/>
    <w:rsid w:val="00EF6C57"/>
    <w:rsid w:val="00F14EB6"/>
    <w:rsid w:val="00F15E69"/>
    <w:rsid w:val="00F27A0D"/>
    <w:rsid w:val="00F31CE8"/>
    <w:rsid w:val="00F320AF"/>
    <w:rsid w:val="00F45AB3"/>
    <w:rsid w:val="00F57B58"/>
    <w:rsid w:val="00F603C2"/>
    <w:rsid w:val="00F722E9"/>
    <w:rsid w:val="00F731E8"/>
    <w:rsid w:val="00F7460A"/>
    <w:rsid w:val="00F83C30"/>
    <w:rsid w:val="00F93E34"/>
    <w:rsid w:val="00FA028D"/>
    <w:rsid w:val="00FA0A34"/>
    <w:rsid w:val="00FB0FFA"/>
    <w:rsid w:val="00FB1610"/>
    <w:rsid w:val="00FB7A21"/>
    <w:rsid w:val="00FC3A90"/>
    <w:rsid w:val="00FC4A49"/>
    <w:rsid w:val="00FC7E83"/>
    <w:rsid w:val="00FD01DA"/>
    <w:rsid w:val="00FD1EC1"/>
    <w:rsid w:val="00FD2EEC"/>
    <w:rsid w:val="00FE28FC"/>
    <w:rsid w:val="00FE6302"/>
    <w:rsid w:val="00FE7677"/>
    <w:rsid w:val="00FF22F5"/>
    <w:rsid w:val="00FF2EC9"/>
    <w:rsid w:val="00FF4855"/>
    <w:rsid w:val="00FF68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160" w:line="288" w:lineRule="auto"/>
        <w:ind w:left="2160"/>
      </w:pPr>
    </w:pPrDefault>
  </w:docDefaults>
  <w:latentStyles w:defLockedState="0" w:defUIPriority="0" w:defSemiHidden="0" w:defUnhideWhenUsed="0" w:defQFormat="0" w:count="267">
    <w:lsdException w:name="header" w:uiPriority="99"/>
    <w:lsdException w:name="footer" w:uiPriority="99"/>
    <w:lsdException w:name="Strong" w:uiPriority="22" w:qFormat="1"/>
    <w:lsdException w:name="Emphasis" w:uiPriority="20" w:qFormat="1"/>
    <w:lsdException w:name="HTML Top of Form" w:uiPriority="99"/>
    <w:lsdException w:name="Normal (Web)" w:uiPriority="99"/>
    <w:lsdException w:name="List Paragraph" w:uiPriority="34" w:qFormat="1"/>
  </w:latentStyles>
  <w:style w:type="paragraph" w:default="1" w:styleId="Normal">
    <w:name w:val="Normal"/>
    <w:qFormat/>
    <w:rsid w:val="00C33767"/>
    <w:rPr>
      <w:color w:val="5A5A5A" w:themeColor="text1" w:themeTint="A5"/>
    </w:rPr>
  </w:style>
  <w:style w:type="paragraph" w:styleId="Heading1">
    <w:name w:val="heading 1"/>
    <w:basedOn w:val="Normal"/>
    <w:next w:val="Normal"/>
    <w:link w:val="Heading1Char"/>
    <w:uiPriority w:val="9"/>
    <w:qFormat/>
    <w:rsid w:val="00C33767"/>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C33767"/>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unhideWhenUsed/>
    <w:qFormat/>
    <w:rsid w:val="00C33767"/>
    <w:pPr>
      <w:spacing w:before="120" w:after="60" w:line="240" w:lineRule="auto"/>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semiHidden/>
    <w:unhideWhenUsed/>
    <w:qFormat/>
    <w:rsid w:val="00C3376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C33767"/>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C33767"/>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C33767"/>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C33767"/>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C33767"/>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7663"/>
    <w:rPr>
      <w:color w:val="0000FF"/>
      <w:u w:val="single"/>
    </w:rPr>
  </w:style>
  <w:style w:type="paragraph" w:styleId="NormalWeb">
    <w:name w:val="Normal (Web)"/>
    <w:basedOn w:val="Normal"/>
    <w:uiPriority w:val="99"/>
    <w:rsid w:val="00387663"/>
    <w:pPr>
      <w:spacing w:before="100" w:beforeAutospacing="1" w:after="100" w:afterAutospacing="1"/>
    </w:pPr>
  </w:style>
  <w:style w:type="paragraph" w:styleId="Title">
    <w:name w:val="Title"/>
    <w:next w:val="Normal"/>
    <w:link w:val="TitleChar"/>
    <w:uiPriority w:val="10"/>
    <w:qFormat/>
    <w:rsid w:val="00C33767"/>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paragraph" w:customStyle="1" w:styleId="Level1">
    <w:name w:val="Level 1"/>
    <w:basedOn w:val="Normal"/>
    <w:rsid w:val="00387663"/>
    <w:pPr>
      <w:widowControl w:val="0"/>
      <w:numPr>
        <w:numId w:val="1"/>
      </w:numPr>
      <w:ind w:left="720" w:hanging="720"/>
      <w:outlineLvl w:val="0"/>
    </w:pPr>
  </w:style>
  <w:style w:type="paragraph" w:customStyle="1" w:styleId="Level2">
    <w:name w:val="Level 2"/>
    <w:basedOn w:val="Normal"/>
    <w:rsid w:val="00387663"/>
    <w:pPr>
      <w:widowControl w:val="0"/>
      <w:numPr>
        <w:ilvl w:val="1"/>
        <w:numId w:val="1"/>
      </w:numPr>
      <w:ind w:left="1440" w:hanging="720"/>
      <w:outlineLvl w:val="1"/>
    </w:pPr>
  </w:style>
  <w:style w:type="paragraph" w:customStyle="1" w:styleId="Level3">
    <w:name w:val="Level 3"/>
    <w:basedOn w:val="Normal"/>
    <w:rsid w:val="00387663"/>
    <w:pPr>
      <w:widowControl w:val="0"/>
      <w:numPr>
        <w:ilvl w:val="2"/>
        <w:numId w:val="1"/>
      </w:numPr>
      <w:ind w:left="2160" w:hanging="720"/>
      <w:outlineLvl w:val="2"/>
    </w:pPr>
  </w:style>
  <w:style w:type="paragraph" w:customStyle="1" w:styleId="Level4">
    <w:name w:val="Level 4"/>
    <w:basedOn w:val="Normal"/>
    <w:rsid w:val="00387663"/>
    <w:pPr>
      <w:widowControl w:val="0"/>
      <w:numPr>
        <w:ilvl w:val="3"/>
        <w:numId w:val="1"/>
      </w:numPr>
      <w:ind w:left="2880" w:hanging="720"/>
      <w:outlineLvl w:val="3"/>
    </w:pPr>
  </w:style>
  <w:style w:type="table" w:styleId="TableGrid">
    <w:name w:val="Table Grid"/>
    <w:basedOn w:val="TableNormal"/>
    <w:rsid w:val="00387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816FA"/>
    <w:pPr>
      <w:tabs>
        <w:tab w:val="center" w:pos="4320"/>
        <w:tab w:val="right" w:pos="8640"/>
      </w:tabs>
      <w:overflowPunct w:val="0"/>
      <w:autoSpaceDE w:val="0"/>
      <w:autoSpaceDN w:val="0"/>
      <w:adjustRightInd w:val="0"/>
      <w:textAlignment w:val="baseline"/>
    </w:pPr>
  </w:style>
  <w:style w:type="character" w:customStyle="1" w:styleId="LisaHuber">
    <w:name w:val="Lisa Huber"/>
    <w:aliases w:val="B.S.N.,R.N."/>
    <w:semiHidden/>
    <w:rsid w:val="00100CBF"/>
    <w:rPr>
      <w:color w:val="000000"/>
    </w:rPr>
  </w:style>
  <w:style w:type="character" w:styleId="Strong">
    <w:name w:val="Strong"/>
    <w:uiPriority w:val="22"/>
    <w:qFormat/>
    <w:rsid w:val="00C33767"/>
    <w:rPr>
      <w:b/>
      <w:bCs/>
      <w:spacing w:val="0"/>
    </w:rPr>
  </w:style>
  <w:style w:type="character" w:styleId="Emphasis">
    <w:name w:val="Emphasis"/>
    <w:uiPriority w:val="20"/>
    <w:qFormat/>
    <w:rsid w:val="00C33767"/>
    <w:rPr>
      <w:b/>
      <w:bCs/>
      <w:smallCaps/>
      <w:dstrike w:val="0"/>
      <w:color w:val="5A5A5A" w:themeColor="text1" w:themeTint="A5"/>
      <w:spacing w:val="20"/>
      <w:kern w:val="0"/>
      <w:vertAlign w:val="baseline"/>
    </w:rPr>
  </w:style>
  <w:style w:type="paragraph" w:styleId="BalloonText">
    <w:name w:val="Balloon Text"/>
    <w:basedOn w:val="Normal"/>
    <w:semiHidden/>
    <w:rsid w:val="004204FF"/>
    <w:rPr>
      <w:rFonts w:ascii="Tahoma" w:hAnsi="Tahoma" w:cs="Tahoma"/>
      <w:sz w:val="16"/>
      <w:szCs w:val="16"/>
    </w:rPr>
  </w:style>
  <w:style w:type="paragraph" w:styleId="Footer">
    <w:name w:val="footer"/>
    <w:basedOn w:val="Normal"/>
    <w:link w:val="FooterChar"/>
    <w:uiPriority w:val="99"/>
    <w:rsid w:val="004204FF"/>
    <w:pPr>
      <w:tabs>
        <w:tab w:val="center" w:pos="4320"/>
        <w:tab w:val="right" w:pos="8640"/>
      </w:tabs>
    </w:pPr>
  </w:style>
  <w:style w:type="character" w:styleId="PageNumber">
    <w:name w:val="page number"/>
    <w:basedOn w:val="DefaultParagraphFont"/>
    <w:rsid w:val="004204FF"/>
  </w:style>
  <w:style w:type="paragraph" w:styleId="BodyText">
    <w:name w:val="Body Text"/>
    <w:basedOn w:val="Normal"/>
    <w:rsid w:val="00B53621"/>
    <w:pPr>
      <w:overflowPunct w:val="0"/>
      <w:autoSpaceDE w:val="0"/>
      <w:autoSpaceDN w:val="0"/>
      <w:adjustRightInd w:val="0"/>
      <w:textAlignment w:val="baseline"/>
    </w:pPr>
    <w:rPr>
      <w:b/>
    </w:rPr>
  </w:style>
  <w:style w:type="character" w:customStyle="1" w:styleId="HeaderChar">
    <w:name w:val="Header Char"/>
    <w:link w:val="Header"/>
    <w:uiPriority w:val="99"/>
    <w:rsid w:val="006D4340"/>
    <w:rPr>
      <w:lang w:val="en-US" w:eastAsia="en-US" w:bidi="ar-SA"/>
    </w:rPr>
  </w:style>
  <w:style w:type="table" w:customStyle="1" w:styleId="ColorfulShading1">
    <w:name w:val="Colorful Shading1"/>
    <w:basedOn w:val="TableNormal"/>
    <w:uiPriority w:val="62"/>
    <w:rsid w:val="00160CE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urier" w:eastAsia="Times New Roman" w:hAnsi="Courie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urier" w:eastAsia="Times New Roman" w:hAnsi="Courie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ing1Char">
    <w:name w:val="Heading 1 Char"/>
    <w:basedOn w:val="DefaultParagraphFont"/>
    <w:link w:val="Heading1"/>
    <w:uiPriority w:val="9"/>
    <w:rsid w:val="00C33767"/>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C33767"/>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rsid w:val="00C33767"/>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C33767"/>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C33767"/>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C33767"/>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C33767"/>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C33767"/>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C33767"/>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C33767"/>
    <w:rPr>
      <w:b/>
      <w:bCs/>
      <w:smallCaps/>
      <w:color w:val="1F497D" w:themeColor="text2"/>
      <w:spacing w:val="10"/>
      <w:sz w:val="18"/>
      <w:szCs w:val="18"/>
    </w:rPr>
  </w:style>
  <w:style w:type="character" w:customStyle="1" w:styleId="TitleChar">
    <w:name w:val="Title Char"/>
    <w:basedOn w:val="DefaultParagraphFont"/>
    <w:link w:val="Title"/>
    <w:uiPriority w:val="10"/>
    <w:rsid w:val="00C33767"/>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C33767"/>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C33767"/>
    <w:rPr>
      <w:smallCaps/>
      <w:color w:val="938953" w:themeColor="background2" w:themeShade="7F"/>
      <w:spacing w:val="5"/>
      <w:sz w:val="28"/>
      <w:szCs w:val="28"/>
    </w:rPr>
  </w:style>
  <w:style w:type="paragraph" w:styleId="NoSpacing">
    <w:name w:val="No Spacing"/>
    <w:basedOn w:val="Normal"/>
    <w:uiPriority w:val="1"/>
    <w:qFormat/>
    <w:rsid w:val="00C33767"/>
    <w:pPr>
      <w:spacing w:after="0" w:line="240" w:lineRule="auto"/>
    </w:pPr>
  </w:style>
  <w:style w:type="paragraph" w:styleId="ListParagraph">
    <w:name w:val="List Paragraph"/>
    <w:basedOn w:val="Normal"/>
    <w:uiPriority w:val="34"/>
    <w:qFormat/>
    <w:rsid w:val="00C33767"/>
    <w:pPr>
      <w:ind w:left="720"/>
      <w:contextualSpacing/>
    </w:pPr>
  </w:style>
  <w:style w:type="paragraph" w:styleId="Quote">
    <w:name w:val="Quote"/>
    <w:basedOn w:val="Normal"/>
    <w:next w:val="Normal"/>
    <w:link w:val="QuoteChar"/>
    <w:uiPriority w:val="29"/>
    <w:qFormat/>
    <w:rsid w:val="00C33767"/>
    <w:rPr>
      <w:i/>
      <w:iCs/>
    </w:rPr>
  </w:style>
  <w:style w:type="character" w:customStyle="1" w:styleId="QuoteChar">
    <w:name w:val="Quote Char"/>
    <w:basedOn w:val="DefaultParagraphFont"/>
    <w:link w:val="Quote"/>
    <w:uiPriority w:val="29"/>
    <w:rsid w:val="00C33767"/>
    <w:rPr>
      <w:i/>
      <w:iCs/>
      <w:color w:val="5A5A5A" w:themeColor="text1" w:themeTint="A5"/>
    </w:rPr>
  </w:style>
  <w:style w:type="paragraph" w:styleId="IntenseQuote">
    <w:name w:val="Intense Quote"/>
    <w:basedOn w:val="Normal"/>
    <w:next w:val="Normal"/>
    <w:link w:val="IntenseQuoteChar"/>
    <w:uiPriority w:val="30"/>
    <w:qFormat/>
    <w:rsid w:val="00C3376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C33767"/>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C33767"/>
    <w:rPr>
      <w:smallCaps/>
      <w:dstrike w:val="0"/>
      <w:color w:val="5A5A5A" w:themeColor="text1" w:themeTint="A5"/>
      <w:vertAlign w:val="baseline"/>
    </w:rPr>
  </w:style>
  <w:style w:type="character" w:styleId="IntenseEmphasis">
    <w:name w:val="Intense Emphasis"/>
    <w:uiPriority w:val="21"/>
    <w:qFormat/>
    <w:rsid w:val="00C33767"/>
    <w:rPr>
      <w:b/>
      <w:bCs/>
      <w:smallCaps/>
      <w:color w:val="4F81BD" w:themeColor="accent1"/>
      <w:spacing w:val="40"/>
    </w:rPr>
  </w:style>
  <w:style w:type="character" w:styleId="SubtleReference">
    <w:name w:val="Subtle Reference"/>
    <w:uiPriority w:val="31"/>
    <w:qFormat/>
    <w:rsid w:val="00C33767"/>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C33767"/>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C33767"/>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C33767"/>
    <w:pPr>
      <w:outlineLvl w:val="9"/>
    </w:pPr>
    <w:rPr>
      <w:lang w:bidi="en-US"/>
    </w:rPr>
  </w:style>
  <w:style w:type="paragraph" w:customStyle="1" w:styleId="ReferenceEntry">
    <w:name w:val="Reference Entry"/>
    <w:basedOn w:val="Normal"/>
    <w:rsid w:val="001C3F6E"/>
    <w:pPr>
      <w:spacing w:after="0" w:line="560" w:lineRule="exact"/>
      <w:ind w:left="720" w:hanging="720"/>
    </w:pPr>
    <w:rPr>
      <w:rFonts w:ascii="Times New Roman" w:eastAsia="Times New Roman" w:hAnsi="Times New Roman" w:cs="Times New Roman"/>
      <w:color w:val="auto"/>
    </w:rPr>
  </w:style>
  <w:style w:type="table" w:customStyle="1" w:styleId="MediumShading21">
    <w:name w:val="Medium Shading 21"/>
    <w:basedOn w:val="TableNormal"/>
    <w:uiPriority w:val="64"/>
    <w:rsid w:val="004C04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770BC4"/>
    <w:rPr>
      <w:sz w:val="18"/>
      <w:szCs w:val="18"/>
    </w:rPr>
  </w:style>
  <w:style w:type="paragraph" w:styleId="CommentText">
    <w:name w:val="annotation text"/>
    <w:basedOn w:val="Normal"/>
    <w:link w:val="CommentTextChar"/>
    <w:uiPriority w:val="99"/>
    <w:semiHidden/>
    <w:unhideWhenUsed/>
    <w:rsid w:val="00770BC4"/>
    <w:pPr>
      <w:spacing w:line="240" w:lineRule="auto"/>
    </w:pPr>
  </w:style>
  <w:style w:type="character" w:customStyle="1" w:styleId="CommentTextChar">
    <w:name w:val="Comment Text Char"/>
    <w:basedOn w:val="DefaultParagraphFont"/>
    <w:link w:val="CommentText"/>
    <w:uiPriority w:val="99"/>
    <w:semiHidden/>
    <w:rsid w:val="00770BC4"/>
    <w:rPr>
      <w:color w:val="5A5A5A" w:themeColor="text1" w:themeTint="A5"/>
      <w:sz w:val="24"/>
      <w:szCs w:val="24"/>
    </w:rPr>
  </w:style>
  <w:style w:type="paragraph" w:styleId="CommentSubject">
    <w:name w:val="annotation subject"/>
    <w:basedOn w:val="CommentText"/>
    <w:next w:val="CommentText"/>
    <w:link w:val="CommentSubjectChar"/>
    <w:uiPriority w:val="99"/>
    <w:semiHidden/>
    <w:unhideWhenUsed/>
    <w:rsid w:val="00770BC4"/>
    <w:rPr>
      <w:b/>
      <w:bCs/>
      <w:sz w:val="20"/>
      <w:szCs w:val="20"/>
    </w:rPr>
  </w:style>
  <w:style w:type="character" w:customStyle="1" w:styleId="CommentSubjectChar">
    <w:name w:val="Comment Subject Char"/>
    <w:basedOn w:val="CommentTextChar"/>
    <w:link w:val="CommentSubject"/>
    <w:uiPriority w:val="99"/>
    <w:semiHidden/>
    <w:rsid w:val="00770BC4"/>
    <w:rPr>
      <w:b/>
      <w:bCs/>
      <w:color w:val="5A5A5A" w:themeColor="text1" w:themeTint="A5"/>
      <w:sz w:val="24"/>
      <w:szCs w:val="24"/>
    </w:rPr>
  </w:style>
  <w:style w:type="character" w:styleId="FollowedHyperlink">
    <w:name w:val="FollowedHyperlink"/>
    <w:basedOn w:val="DefaultParagraphFont"/>
    <w:rsid w:val="00097150"/>
    <w:rPr>
      <w:color w:val="800080" w:themeColor="followedHyperlink"/>
      <w:u w:val="single"/>
    </w:rPr>
  </w:style>
  <w:style w:type="table" w:customStyle="1" w:styleId="TableGrid1">
    <w:name w:val="Table Grid1"/>
    <w:basedOn w:val="TableNormal"/>
    <w:next w:val="TableGrid"/>
    <w:uiPriority w:val="59"/>
    <w:rsid w:val="006812E9"/>
    <w:pPr>
      <w:spacing w:after="0" w:line="240" w:lineRule="auto"/>
      <w:ind w:left="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812E9"/>
    <w:pPr>
      <w:spacing w:after="0" w:line="240" w:lineRule="auto"/>
      <w:ind w:left="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8278D"/>
    <w:rPr>
      <w:color w:val="5A5A5A" w:themeColor="text1" w:themeTint="A5"/>
    </w:rPr>
  </w:style>
  <w:style w:type="table" w:customStyle="1" w:styleId="TableGrid3">
    <w:name w:val="Table Grid3"/>
    <w:basedOn w:val="TableNormal"/>
    <w:next w:val="TableGrid"/>
    <w:uiPriority w:val="59"/>
    <w:rsid w:val="00710B50"/>
    <w:pPr>
      <w:spacing w:after="0" w:line="240" w:lineRule="auto"/>
      <w:ind w:lef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43261"/>
    <w:pPr>
      <w:spacing w:after="120"/>
    </w:pPr>
    <w:rPr>
      <w:sz w:val="16"/>
      <w:szCs w:val="16"/>
    </w:rPr>
  </w:style>
  <w:style w:type="character" w:customStyle="1" w:styleId="BodyText3Char">
    <w:name w:val="Body Text 3 Char"/>
    <w:basedOn w:val="DefaultParagraphFont"/>
    <w:link w:val="BodyText3"/>
    <w:rsid w:val="00543261"/>
    <w:rPr>
      <w:color w:val="5A5A5A" w:themeColor="text1" w:themeTint="A5"/>
      <w:sz w:val="16"/>
      <w:szCs w:val="16"/>
    </w:rPr>
  </w:style>
  <w:style w:type="table" w:customStyle="1" w:styleId="TableGrid4">
    <w:name w:val="Table Grid4"/>
    <w:basedOn w:val="TableNormal"/>
    <w:next w:val="TableGrid"/>
    <w:uiPriority w:val="59"/>
    <w:rsid w:val="00543261"/>
    <w:pPr>
      <w:spacing w:after="0" w:line="240" w:lineRule="auto"/>
      <w:ind w:lef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50621"/>
    <w:pPr>
      <w:spacing w:after="0" w:line="240" w:lineRule="auto"/>
      <w:ind w:lef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850621"/>
    <w:pPr>
      <w:spacing w:after="0" w:line="240" w:lineRule="auto"/>
      <w:ind w:lef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50621"/>
    <w:pPr>
      <w:spacing w:after="0" w:line="240" w:lineRule="auto"/>
      <w:ind w:lef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E1856"/>
    <w:pPr>
      <w:spacing w:after="0" w:line="240" w:lineRule="auto"/>
      <w:ind w:lef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unhideWhenUsed/>
    <w:rsid w:val="00C84D78"/>
    <w:pPr>
      <w:pBdr>
        <w:bottom w:val="single" w:sz="6" w:space="1" w:color="auto"/>
      </w:pBdr>
      <w:spacing w:after="0" w:line="240" w:lineRule="auto"/>
      <w:ind w:left="0"/>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rsid w:val="00C84D78"/>
    <w:rPr>
      <w:rFonts w:ascii="Arial" w:eastAsia="Times New Roman" w:hAnsi="Arial" w:cs="Arial"/>
      <w:vanish/>
      <w:sz w:val="16"/>
      <w:szCs w:val="16"/>
    </w:rPr>
  </w:style>
  <w:style w:type="character" w:customStyle="1" w:styleId="apple-converted-space">
    <w:name w:val="apple-converted-space"/>
    <w:basedOn w:val="DefaultParagraphFont"/>
    <w:rsid w:val="00246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160" w:line="288" w:lineRule="auto"/>
        <w:ind w:left="2160"/>
      </w:pPr>
    </w:pPrDefault>
  </w:docDefaults>
  <w:latentStyles w:defLockedState="0" w:defUIPriority="0" w:defSemiHidden="0" w:defUnhideWhenUsed="0" w:defQFormat="0" w:count="267">
    <w:lsdException w:name="header" w:uiPriority="99"/>
    <w:lsdException w:name="footer" w:uiPriority="99"/>
    <w:lsdException w:name="Strong" w:uiPriority="22" w:qFormat="1"/>
    <w:lsdException w:name="Emphasis" w:uiPriority="20" w:qFormat="1"/>
    <w:lsdException w:name="HTML Top of Form" w:uiPriority="99"/>
    <w:lsdException w:name="Normal (Web)" w:uiPriority="99"/>
    <w:lsdException w:name="List Paragraph" w:uiPriority="34" w:qFormat="1"/>
  </w:latentStyles>
  <w:style w:type="paragraph" w:default="1" w:styleId="Normal">
    <w:name w:val="Normal"/>
    <w:qFormat/>
    <w:rsid w:val="00C33767"/>
    <w:rPr>
      <w:color w:val="5A5A5A" w:themeColor="text1" w:themeTint="A5"/>
    </w:rPr>
  </w:style>
  <w:style w:type="paragraph" w:styleId="Heading1">
    <w:name w:val="heading 1"/>
    <w:basedOn w:val="Normal"/>
    <w:next w:val="Normal"/>
    <w:link w:val="Heading1Char"/>
    <w:uiPriority w:val="9"/>
    <w:qFormat/>
    <w:rsid w:val="00C33767"/>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C33767"/>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unhideWhenUsed/>
    <w:qFormat/>
    <w:rsid w:val="00C33767"/>
    <w:pPr>
      <w:spacing w:before="120" w:after="60" w:line="240" w:lineRule="auto"/>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semiHidden/>
    <w:unhideWhenUsed/>
    <w:qFormat/>
    <w:rsid w:val="00C3376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C33767"/>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C33767"/>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C33767"/>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C33767"/>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C33767"/>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7663"/>
    <w:rPr>
      <w:color w:val="0000FF"/>
      <w:u w:val="single"/>
    </w:rPr>
  </w:style>
  <w:style w:type="paragraph" w:styleId="NormalWeb">
    <w:name w:val="Normal (Web)"/>
    <w:basedOn w:val="Normal"/>
    <w:uiPriority w:val="99"/>
    <w:rsid w:val="00387663"/>
    <w:pPr>
      <w:spacing w:before="100" w:beforeAutospacing="1" w:after="100" w:afterAutospacing="1"/>
    </w:pPr>
  </w:style>
  <w:style w:type="paragraph" w:styleId="Title">
    <w:name w:val="Title"/>
    <w:next w:val="Normal"/>
    <w:link w:val="TitleChar"/>
    <w:uiPriority w:val="10"/>
    <w:qFormat/>
    <w:rsid w:val="00C33767"/>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paragraph" w:customStyle="1" w:styleId="Level1">
    <w:name w:val="Level 1"/>
    <w:basedOn w:val="Normal"/>
    <w:rsid w:val="00387663"/>
    <w:pPr>
      <w:widowControl w:val="0"/>
      <w:numPr>
        <w:numId w:val="1"/>
      </w:numPr>
      <w:ind w:left="720" w:hanging="720"/>
      <w:outlineLvl w:val="0"/>
    </w:pPr>
  </w:style>
  <w:style w:type="paragraph" w:customStyle="1" w:styleId="Level2">
    <w:name w:val="Level 2"/>
    <w:basedOn w:val="Normal"/>
    <w:rsid w:val="00387663"/>
    <w:pPr>
      <w:widowControl w:val="0"/>
      <w:numPr>
        <w:ilvl w:val="1"/>
        <w:numId w:val="1"/>
      </w:numPr>
      <w:ind w:left="1440" w:hanging="720"/>
      <w:outlineLvl w:val="1"/>
    </w:pPr>
  </w:style>
  <w:style w:type="paragraph" w:customStyle="1" w:styleId="Level3">
    <w:name w:val="Level 3"/>
    <w:basedOn w:val="Normal"/>
    <w:rsid w:val="00387663"/>
    <w:pPr>
      <w:widowControl w:val="0"/>
      <w:numPr>
        <w:ilvl w:val="2"/>
        <w:numId w:val="1"/>
      </w:numPr>
      <w:ind w:left="2160" w:hanging="720"/>
      <w:outlineLvl w:val="2"/>
    </w:pPr>
  </w:style>
  <w:style w:type="paragraph" w:customStyle="1" w:styleId="Level4">
    <w:name w:val="Level 4"/>
    <w:basedOn w:val="Normal"/>
    <w:rsid w:val="00387663"/>
    <w:pPr>
      <w:widowControl w:val="0"/>
      <w:numPr>
        <w:ilvl w:val="3"/>
        <w:numId w:val="1"/>
      </w:numPr>
      <w:ind w:left="2880" w:hanging="720"/>
      <w:outlineLvl w:val="3"/>
    </w:pPr>
  </w:style>
  <w:style w:type="table" w:styleId="TableGrid">
    <w:name w:val="Table Grid"/>
    <w:basedOn w:val="TableNormal"/>
    <w:rsid w:val="00387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816FA"/>
    <w:pPr>
      <w:tabs>
        <w:tab w:val="center" w:pos="4320"/>
        <w:tab w:val="right" w:pos="8640"/>
      </w:tabs>
      <w:overflowPunct w:val="0"/>
      <w:autoSpaceDE w:val="0"/>
      <w:autoSpaceDN w:val="0"/>
      <w:adjustRightInd w:val="0"/>
      <w:textAlignment w:val="baseline"/>
    </w:pPr>
  </w:style>
  <w:style w:type="character" w:customStyle="1" w:styleId="LisaHuber">
    <w:name w:val="Lisa Huber"/>
    <w:aliases w:val="B.S.N.,R.N."/>
    <w:semiHidden/>
    <w:rsid w:val="00100CBF"/>
    <w:rPr>
      <w:color w:val="000000"/>
    </w:rPr>
  </w:style>
  <w:style w:type="character" w:styleId="Strong">
    <w:name w:val="Strong"/>
    <w:uiPriority w:val="22"/>
    <w:qFormat/>
    <w:rsid w:val="00C33767"/>
    <w:rPr>
      <w:b/>
      <w:bCs/>
      <w:spacing w:val="0"/>
    </w:rPr>
  </w:style>
  <w:style w:type="character" w:styleId="Emphasis">
    <w:name w:val="Emphasis"/>
    <w:uiPriority w:val="20"/>
    <w:qFormat/>
    <w:rsid w:val="00C33767"/>
    <w:rPr>
      <w:b/>
      <w:bCs/>
      <w:smallCaps/>
      <w:dstrike w:val="0"/>
      <w:color w:val="5A5A5A" w:themeColor="text1" w:themeTint="A5"/>
      <w:spacing w:val="20"/>
      <w:kern w:val="0"/>
      <w:vertAlign w:val="baseline"/>
    </w:rPr>
  </w:style>
  <w:style w:type="paragraph" w:styleId="BalloonText">
    <w:name w:val="Balloon Text"/>
    <w:basedOn w:val="Normal"/>
    <w:semiHidden/>
    <w:rsid w:val="004204FF"/>
    <w:rPr>
      <w:rFonts w:ascii="Tahoma" w:hAnsi="Tahoma" w:cs="Tahoma"/>
      <w:sz w:val="16"/>
      <w:szCs w:val="16"/>
    </w:rPr>
  </w:style>
  <w:style w:type="paragraph" w:styleId="Footer">
    <w:name w:val="footer"/>
    <w:basedOn w:val="Normal"/>
    <w:link w:val="FooterChar"/>
    <w:uiPriority w:val="99"/>
    <w:rsid w:val="004204FF"/>
    <w:pPr>
      <w:tabs>
        <w:tab w:val="center" w:pos="4320"/>
        <w:tab w:val="right" w:pos="8640"/>
      </w:tabs>
    </w:pPr>
  </w:style>
  <w:style w:type="character" w:styleId="PageNumber">
    <w:name w:val="page number"/>
    <w:basedOn w:val="DefaultParagraphFont"/>
    <w:rsid w:val="004204FF"/>
  </w:style>
  <w:style w:type="paragraph" w:styleId="BodyText">
    <w:name w:val="Body Text"/>
    <w:basedOn w:val="Normal"/>
    <w:rsid w:val="00B53621"/>
    <w:pPr>
      <w:overflowPunct w:val="0"/>
      <w:autoSpaceDE w:val="0"/>
      <w:autoSpaceDN w:val="0"/>
      <w:adjustRightInd w:val="0"/>
      <w:textAlignment w:val="baseline"/>
    </w:pPr>
    <w:rPr>
      <w:b/>
    </w:rPr>
  </w:style>
  <w:style w:type="character" w:customStyle="1" w:styleId="HeaderChar">
    <w:name w:val="Header Char"/>
    <w:link w:val="Header"/>
    <w:uiPriority w:val="99"/>
    <w:rsid w:val="006D4340"/>
    <w:rPr>
      <w:lang w:val="en-US" w:eastAsia="en-US" w:bidi="ar-SA"/>
    </w:rPr>
  </w:style>
  <w:style w:type="table" w:customStyle="1" w:styleId="ColorfulShading1">
    <w:name w:val="Colorful Shading1"/>
    <w:basedOn w:val="TableNormal"/>
    <w:uiPriority w:val="62"/>
    <w:rsid w:val="00160CE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urier" w:eastAsia="Times New Roman" w:hAnsi="Courie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urier" w:eastAsia="Times New Roman" w:hAnsi="Courie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ing1Char">
    <w:name w:val="Heading 1 Char"/>
    <w:basedOn w:val="DefaultParagraphFont"/>
    <w:link w:val="Heading1"/>
    <w:uiPriority w:val="9"/>
    <w:rsid w:val="00C33767"/>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C33767"/>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rsid w:val="00C33767"/>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C33767"/>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C33767"/>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C33767"/>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C33767"/>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C33767"/>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C33767"/>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C33767"/>
    <w:rPr>
      <w:b/>
      <w:bCs/>
      <w:smallCaps/>
      <w:color w:val="1F497D" w:themeColor="text2"/>
      <w:spacing w:val="10"/>
      <w:sz w:val="18"/>
      <w:szCs w:val="18"/>
    </w:rPr>
  </w:style>
  <w:style w:type="character" w:customStyle="1" w:styleId="TitleChar">
    <w:name w:val="Title Char"/>
    <w:basedOn w:val="DefaultParagraphFont"/>
    <w:link w:val="Title"/>
    <w:uiPriority w:val="10"/>
    <w:rsid w:val="00C33767"/>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C33767"/>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C33767"/>
    <w:rPr>
      <w:smallCaps/>
      <w:color w:val="938953" w:themeColor="background2" w:themeShade="7F"/>
      <w:spacing w:val="5"/>
      <w:sz w:val="28"/>
      <w:szCs w:val="28"/>
    </w:rPr>
  </w:style>
  <w:style w:type="paragraph" w:styleId="NoSpacing">
    <w:name w:val="No Spacing"/>
    <w:basedOn w:val="Normal"/>
    <w:uiPriority w:val="1"/>
    <w:qFormat/>
    <w:rsid w:val="00C33767"/>
    <w:pPr>
      <w:spacing w:after="0" w:line="240" w:lineRule="auto"/>
    </w:pPr>
  </w:style>
  <w:style w:type="paragraph" w:styleId="ListParagraph">
    <w:name w:val="List Paragraph"/>
    <w:basedOn w:val="Normal"/>
    <w:uiPriority w:val="34"/>
    <w:qFormat/>
    <w:rsid w:val="00C33767"/>
    <w:pPr>
      <w:ind w:left="720"/>
      <w:contextualSpacing/>
    </w:pPr>
  </w:style>
  <w:style w:type="paragraph" w:styleId="Quote">
    <w:name w:val="Quote"/>
    <w:basedOn w:val="Normal"/>
    <w:next w:val="Normal"/>
    <w:link w:val="QuoteChar"/>
    <w:uiPriority w:val="29"/>
    <w:qFormat/>
    <w:rsid w:val="00C33767"/>
    <w:rPr>
      <w:i/>
      <w:iCs/>
    </w:rPr>
  </w:style>
  <w:style w:type="character" w:customStyle="1" w:styleId="QuoteChar">
    <w:name w:val="Quote Char"/>
    <w:basedOn w:val="DefaultParagraphFont"/>
    <w:link w:val="Quote"/>
    <w:uiPriority w:val="29"/>
    <w:rsid w:val="00C33767"/>
    <w:rPr>
      <w:i/>
      <w:iCs/>
      <w:color w:val="5A5A5A" w:themeColor="text1" w:themeTint="A5"/>
    </w:rPr>
  </w:style>
  <w:style w:type="paragraph" w:styleId="IntenseQuote">
    <w:name w:val="Intense Quote"/>
    <w:basedOn w:val="Normal"/>
    <w:next w:val="Normal"/>
    <w:link w:val="IntenseQuoteChar"/>
    <w:uiPriority w:val="30"/>
    <w:qFormat/>
    <w:rsid w:val="00C3376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C33767"/>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C33767"/>
    <w:rPr>
      <w:smallCaps/>
      <w:dstrike w:val="0"/>
      <w:color w:val="5A5A5A" w:themeColor="text1" w:themeTint="A5"/>
      <w:vertAlign w:val="baseline"/>
    </w:rPr>
  </w:style>
  <w:style w:type="character" w:styleId="IntenseEmphasis">
    <w:name w:val="Intense Emphasis"/>
    <w:uiPriority w:val="21"/>
    <w:qFormat/>
    <w:rsid w:val="00C33767"/>
    <w:rPr>
      <w:b/>
      <w:bCs/>
      <w:smallCaps/>
      <w:color w:val="4F81BD" w:themeColor="accent1"/>
      <w:spacing w:val="40"/>
    </w:rPr>
  </w:style>
  <w:style w:type="character" w:styleId="SubtleReference">
    <w:name w:val="Subtle Reference"/>
    <w:uiPriority w:val="31"/>
    <w:qFormat/>
    <w:rsid w:val="00C33767"/>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C33767"/>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C33767"/>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C33767"/>
    <w:pPr>
      <w:outlineLvl w:val="9"/>
    </w:pPr>
    <w:rPr>
      <w:lang w:bidi="en-US"/>
    </w:rPr>
  </w:style>
  <w:style w:type="paragraph" w:customStyle="1" w:styleId="ReferenceEntry">
    <w:name w:val="Reference Entry"/>
    <w:basedOn w:val="Normal"/>
    <w:rsid w:val="001C3F6E"/>
    <w:pPr>
      <w:spacing w:after="0" w:line="560" w:lineRule="exact"/>
      <w:ind w:left="720" w:hanging="720"/>
    </w:pPr>
    <w:rPr>
      <w:rFonts w:ascii="Times New Roman" w:eastAsia="Times New Roman" w:hAnsi="Times New Roman" w:cs="Times New Roman"/>
      <w:color w:val="auto"/>
    </w:rPr>
  </w:style>
  <w:style w:type="table" w:customStyle="1" w:styleId="MediumShading21">
    <w:name w:val="Medium Shading 21"/>
    <w:basedOn w:val="TableNormal"/>
    <w:uiPriority w:val="64"/>
    <w:rsid w:val="004C04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770BC4"/>
    <w:rPr>
      <w:sz w:val="18"/>
      <w:szCs w:val="18"/>
    </w:rPr>
  </w:style>
  <w:style w:type="paragraph" w:styleId="CommentText">
    <w:name w:val="annotation text"/>
    <w:basedOn w:val="Normal"/>
    <w:link w:val="CommentTextChar"/>
    <w:uiPriority w:val="99"/>
    <w:semiHidden/>
    <w:unhideWhenUsed/>
    <w:rsid w:val="00770BC4"/>
    <w:pPr>
      <w:spacing w:line="240" w:lineRule="auto"/>
    </w:pPr>
  </w:style>
  <w:style w:type="character" w:customStyle="1" w:styleId="CommentTextChar">
    <w:name w:val="Comment Text Char"/>
    <w:basedOn w:val="DefaultParagraphFont"/>
    <w:link w:val="CommentText"/>
    <w:uiPriority w:val="99"/>
    <w:semiHidden/>
    <w:rsid w:val="00770BC4"/>
    <w:rPr>
      <w:color w:val="5A5A5A" w:themeColor="text1" w:themeTint="A5"/>
      <w:sz w:val="24"/>
      <w:szCs w:val="24"/>
    </w:rPr>
  </w:style>
  <w:style w:type="paragraph" w:styleId="CommentSubject">
    <w:name w:val="annotation subject"/>
    <w:basedOn w:val="CommentText"/>
    <w:next w:val="CommentText"/>
    <w:link w:val="CommentSubjectChar"/>
    <w:uiPriority w:val="99"/>
    <w:semiHidden/>
    <w:unhideWhenUsed/>
    <w:rsid w:val="00770BC4"/>
    <w:rPr>
      <w:b/>
      <w:bCs/>
      <w:sz w:val="20"/>
      <w:szCs w:val="20"/>
    </w:rPr>
  </w:style>
  <w:style w:type="character" w:customStyle="1" w:styleId="CommentSubjectChar">
    <w:name w:val="Comment Subject Char"/>
    <w:basedOn w:val="CommentTextChar"/>
    <w:link w:val="CommentSubject"/>
    <w:uiPriority w:val="99"/>
    <w:semiHidden/>
    <w:rsid w:val="00770BC4"/>
    <w:rPr>
      <w:b/>
      <w:bCs/>
      <w:color w:val="5A5A5A" w:themeColor="text1" w:themeTint="A5"/>
      <w:sz w:val="24"/>
      <w:szCs w:val="24"/>
    </w:rPr>
  </w:style>
  <w:style w:type="character" w:styleId="FollowedHyperlink">
    <w:name w:val="FollowedHyperlink"/>
    <w:basedOn w:val="DefaultParagraphFont"/>
    <w:rsid w:val="00097150"/>
    <w:rPr>
      <w:color w:val="800080" w:themeColor="followedHyperlink"/>
      <w:u w:val="single"/>
    </w:rPr>
  </w:style>
  <w:style w:type="table" w:customStyle="1" w:styleId="TableGrid1">
    <w:name w:val="Table Grid1"/>
    <w:basedOn w:val="TableNormal"/>
    <w:next w:val="TableGrid"/>
    <w:uiPriority w:val="59"/>
    <w:rsid w:val="006812E9"/>
    <w:pPr>
      <w:spacing w:after="0" w:line="240" w:lineRule="auto"/>
      <w:ind w:left="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812E9"/>
    <w:pPr>
      <w:spacing w:after="0" w:line="240" w:lineRule="auto"/>
      <w:ind w:left="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8278D"/>
    <w:rPr>
      <w:color w:val="5A5A5A" w:themeColor="text1" w:themeTint="A5"/>
    </w:rPr>
  </w:style>
  <w:style w:type="table" w:customStyle="1" w:styleId="TableGrid3">
    <w:name w:val="Table Grid3"/>
    <w:basedOn w:val="TableNormal"/>
    <w:next w:val="TableGrid"/>
    <w:uiPriority w:val="59"/>
    <w:rsid w:val="00710B50"/>
    <w:pPr>
      <w:spacing w:after="0" w:line="240" w:lineRule="auto"/>
      <w:ind w:lef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43261"/>
    <w:pPr>
      <w:spacing w:after="120"/>
    </w:pPr>
    <w:rPr>
      <w:sz w:val="16"/>
      <w:szCs w:val="16"/>
    </w:rPr>
  </w:style>
  <w:style w:type="character" w:customStyle="1" w:styleId="BodyText3Char">
    <w:name w:val="Body Text 3 Char"/>
    <w:basedOn w:val="DefaultParagraphFont"/>
    <w:link w:val="BodyText3"/>
    <w:rsid w:val="00543261"/>
    <w:rPr>
      <w:color w:val="5A5A5A" w:themeColor="text1" w:themeTint="A5"/>
      <w:sz w:val="16"/>
      <w:szCs w:val="16"/>
    </w:rPr>
  </w:style>
  <w:style w:type="table" w:customStyle="1" w:styleId="TableGrid4">
    <w:name w:val="Table Grid4"/>
    <w:basedOn w:val="TableNormal"/>
    <w:next w:val="TableGrid"/>
    <w:uiPriority w:val="59"/>
    <w:rsid w:val="00543261"/>
    <w:pPr>
      <w:spacing w:after="0" w:line="240" w:lineRule="auto"/>
      <w:ind w:lef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50621"/>
    <w:pPr>
      <w:spacing w:after="0" w:line="240" w:lineRule="auto"/>
      <w:ind w:lef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850621"/>
    <w:pPr>
      <w:spacing w:after="0" w:line="240" w:lineRule="auto"/>
      <w:ind w:lef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50621"/>
    <w:pPr>
      <w:spacing w:after="0" w:line="240" w:lineRule="auto"/>
      <w:ind w:lef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E1856"/>
    <w:pPr>
      <w:spacing w:after="0" w:line="240" w:lineRule="auto"/>
      <w:ind w:lef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unhideWhenUsed/>
    <w:rsid w:val="00C84D78"/>
    <w:pPr>
      <w:pBdr>
        <w:bottom w:val="single" w:sz="6" w:space="1" w:color="auto"/>
      </w:pBdr>
      <w:spacing w:after="0" w:line="240" w:lineRule="auto"/>
      <w:ind w:left="0"/>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rsid w:val="00C84D78"/>
    <w:rPr>
      <w:rFonts w:ascii="Arial" w:eastAsia="Times New Roman" w:hAnsi="Arial" w:cs="Arial"/>
      <w:vanish/>
      <w:sz w:val="16"/>
      <w:szCs w:val="16"/>
    </w:rPr>
  </w:style>
  <w:style w:type="character" w:customStyle="1" w:styleId="apple-converted-space">
    <w:name w:val="apple-converted-space"/>
    <w:basedOn w:val="DefaultParagraphFont"/>
    <w:rsid w:val="00246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66000146">
      <w:bodyDiv w:val="1"/>
      <w:marLeft w:val="0"/>
      <w:marRight w:val="0"/>
      <w:marTop w:val="0"/>
      <w:marBottom w:val="0"/>
      <w:divBdr>
        <w:top w:val="none" w:sz="0" w:space="0" w:color="auto"/>
        <w:left w:val="none" w:sz="0" w:space="0" w:color="auto"/>
        <w:bottom w:val="none" w:sz="0" w:space="0" w:color="auto"/>
        <w:right w:val="none" w:sz="0" w:space="0" w:color="auto"/>
      </w:divBdr>
    </w:div>
    <w:div w:id="83645506">
      <w:bodyDiv w:val="1"/>
      <w:marLeft w:val="0"/>
      <w:marRight w:val="0"/>
      <w:marTop w:val="0"/>
      <w:marBottom w:val="0"/>
      <w:divBdr>
        <w:top w:val="none" w:sz="0" w:space="0" w:color="auto"/>
        <w:left w:val="none" w:sz="0" w:space="0" w:color="auto"/>
        <w:bottom w:val="none" w:sz="0" w:space="0" w:color="auto"/>
        <w:right w:val="none" w:sz="0" w:space="0" w:color="auto"/>
      </w:divBdr>
    </w:div>
    <w:div w:id="103504921">
      <w:bodyDiv w:val="1"/>
      <w:marLeft w:val="0"/>
      <w:marRight w:val="0"/>
      <w:marTop w:val="0"/>
      <w:marBottom w:val="0"/>
      <w:divBdr>
        <w:top w:val="none" w:sz="0" w:space="0" w:color="auto"/>
        <w:left w:val="none" w:sz="0" w:space="0" w:color="auto"/>
        <w:bottom w:val="none" w:sz="0" w:space="0" w:color="auto"/>
        <w:right w:val="none" w:sz="0" w:space="0" w:color="auto"/>
      </w:divBdr>
    </w:div>
    <w:div w:id="165486558">
      <w:bodyDiv w:val="1"/>
      <w:marLeft w:val="0"/>
      <w:marRight w:val="0"/>
      <w:marTop w:val="0"/>
      <w:marBottom w:val="0"/>
      <w:divBdr>
        <w:top w:val="none" w:sz="0" w:space="0" w:color="auto"/>
        <w:left w:val="none" w:sz="0" w:space="0" w:color="auto"/>
        <w:bottom w:val="none" w:sz="0" w:space="0" w:color="auto"/>
        <w:right w:val="none" w:sz="0" w:space="0" w:color="auto"/>
      </w:divBdr>
    </w:div>
    <w:div w:id="256332644">
      <w:bodyDiv w:val="1"/>
      <w:marLeft w:val="0"/>
      <w:marRight w:val="0"/>
      <w:marTop w:val="0"/>
      <w:marBottom w:val="0"/>
      <w:divBdr>
        <w:top w:val="none" w:sz="0" w:space="0" w:color="auto"/>
        <w:left w:val="none" w:sz="0" w:space="0" w:color="auto"/>
        <w:bottom w:val="none" w:sz="0" w:space="0" w:color="auto"/>
        <w:right w:val="none" w:sz="0" w:space="0" w:color="auto"/>
      </w:divBdr>
    </w:div>
    <w:div w:id="259342613">
      <w:bodyDiv w:val="1"/>
      <w:marLeft w:val="0"/>
      <w:marRight w:val="0"/>
      <w:marTop w:val="0"/>
      <w:marBottom w:val="0"/>
      <w:divBdr>
        <w:top w:val="none" w:sz="0" w:space="0" w:color="auto"/>
        <w:left w:val="none" w:sz="0" w:space="0" w:color="auto"/>
        <w:bottom w:val="none" w:sz="0" w:space="0" w:color="auto"/>
        <w:right w:val="none" w:sz="0" w:space="0" w:color="auto"/>
      </w:divBdr>
    </w:div>
    <w:div w:id="501817726">
      <w:bodyDiv w:val="1"/>
      <w:marLeft w:val="0"/>
      <w:marRight w:val="0"/>
      <w:marTop w:val="0"/>
      <w:marBottom w:val="0"/>
      <w:divBdr>
        <w:top w:val="none" w:sz="0" w:space="0" w:color="auto"/>
        <w:left w:val="none" w:sz="0" w:space="0" w:color="auto"/>
        <w:bottom w:val="none" w:sz="0" w:space="0" w:color="auto"/>
        <w:right w:val="none" w:sz="0" w:space="0" w:color="auto"/>
      </w:divBdr>
    </w:div>
    <w:div w:id="543639116">
      <w:bodyDiv w:val="1"/>
      <w:marLeft w:val="0"/>
      <w:marRight w:val="0"/>
      <w:marTop w:val="0"/>
      <w:marBottom w:val="0"/>
      <w:divBdr>
        <w:top w:val="none" w:sz="0" w:space="0" w:color="auto"/>
        <w:left w:val="none" w:sz="0" w:space="0" w:color="auto"/>
        <w:bottom w:val="none" w:sz="0" w:space="0" w:color="auto"/>
        <w:right w:val="none" w:sz="0" w:space="0" w:color="auto"/>
      </w:divBdr>
    </w:div>
    <w:div w:id="591207948">
      <w:bodyDiv w:val="1"/>
      <w:marLeft w:val="0"/>
      <w:marRight w:val="0"/>
      <w:marTop w:val="0"/>
      <w:marBottom w:val="0"/>
      <w:divBdr>
        <w:top w:val="none" w:sz="0" w:space="0" w:color="auto"/>
        <w:left w:val="none" w:sz="0" w:space="0" w:color="auto"/>
        <w:bottom w:val="none" w:sz="0" w:space="0" w:color="auto"/>
        <w:right w:val="none" w:sz="0" w:space="0" w:color="auto"/>
      </w:divBdr>
    </w:div>
    <w:div w:id="717508358">
      <w:bodyDiv w:val="1"/>
      <w:marLeft w:val="0"/>
      <w:marRight w:val="0"/>
      <w:marTop w:val="0"/>
      <w:marBottom w:val="0"/>
      <w:divBdr>
        <w:top w:val="none" w:sz="0" w:space="0" w:color="auto"/>
        <w:left w:val="none" w:sz="0" w:space="0" w:color="auto"/>
        <w:bottom w:val="none" w:sz="0" w:space="0" w:color="auto"/>
        <w:right w:val="none" w:sz="0" w:space="0" w:color="auto"/>
      </w:divBdr>
    </w:div>
    <w:div w:id="721057712">
      <w:bodyDiv w:val="1"/>
      <w:marLeft w:val="0"/>
      <w:marRight w:val="0"/>
      <w:marTop w:val="0"/>
      <w:marBottom w:val="0"/>
      <w:divBdr>
        <w:top w:val="none" w:sz="0" w:space="0" w:color="auto"/>
        <w:left w:val="none" w:sz="0" w:space="0" w:color="auto"/>
        <w:bottom w:val="none" w:sz="0" w:space="0" w:color="auto"/>
        <w:right w:val="none" w:sz="0" w:space="0" w:color="auto"/>
      </w:divBdr>
    </w:div>
    <w:div w:id="770052094">
      <w:bodyDiv w:val="1"/>
      <w:marLeft w:val="0"/>
      <w:marRight w:val="0"/>
      <w:marTop w:val="0"/>
      <w:marBottom w:val="0"/>
      <w:divBdr>
        <w:top w:val="none" w:sz="0" w:space="0" w:color="auto"/>
        <w:left w:val="none" w:sz="0" w:space="0" w:color="auto"/>
        <w:bottom w:val="none" w:sz="0" w:space="0" w:color="auto"/>
        <w:right w:val="none" w:sz="0" w:space="0" w:color="auto"/>
      </w:divBdr>
    </w:div>
    <w:div w:id="778453794">
      <w:bodyDiv w:val="1"/>
      <w:marLeft w:val="0"/>
      <w:marRight w:val="0"/>
      <w:marTop w:val="0"/>
      <w:marBottom w:val="0"/>
      <w:divBdr>
        <w:top w:val="none" w:sz="0" w:space="0" w:color="auto"/>
        <w:left w:val="none" w:sz="0" w:space="0" w:color="auto"/>
        <w:bottom w:val="none" w:sz="0" w:space="0" w:color="auto"/>
        <w:right w:val="none" w:sz="0" w:space="0" w:color="auto"/>
      </w:divBdr>
    </w:div>
    <w:div w:id="862473514">
      <w:bodyDiv w:val="1"/>
      <w:marLeft w:val="0"/>
      <w:marRight w:val="0"/>
      <w:marTop w:val="0"/>
      <w:marBottom w:val="0"/>
      <w:divBdr>
        <w:top w:val="none" w:sz="0" w:space="0" w:color="auto"/>
        <w:left w:val="none" w:sz="0" w:space="0" w:color="auto"/>
        <w:bottom w:val="none" w:sz="0" w:space="0" w:color="auto"/>
        <w:right w:val="none" w:sz="0" w:space="0" w:color="auto"/>
      </w:divBdr>
    </w:div>
    <w:div w:id="1156534788">
      <w:bodyDiv w:val="1"/>
      <w:marLeft w:val="0"/>
      <w:marRight w:val="0"/>
      <w:marTop w:val="0"/>
      <w:marBottom w:val="0"/>
      <w:divBdr>
        <w:top w:val="none" w:sz="0" w:space="0" w:color="auto"/>
        <w:left w:val="none" w:sz="0" w:space="0" w:color="auto"/>
        <w:bottom w:val="none" w:sz="0" w:space="0" w:color="auto"/>
        <w:right w:val="none" w:sz="0" w:space="0" w:color="auto"/>
      </w:divBdr>
    </w:div>
    <w:div w:id="1207066197">
      <w:bodyDiv w:val="1"/>
      <w:marLeft w:val="0"/>
      <w:marRight w:val="0"/>
      <w:marTop w:val="0"/>
      <w:marBottom w:val="0"/>
      <w:divBdr>
        <w:top w:val="none" w:sz="0" w:space="0" w:color="auto"/>
        <w:left w:val="none" w:sz="0" w:space="0" w:color="auto"/>
        <w:bottom w:val="none" w:sz="0" w:space="0" w:color="auto"/>
        <w:right w:val="none" w:sz="0" w:space="0" w:color="auto"/>
      </w:divBdr>
    </w:div>
    <w:div w:id="1258095302">
      <w:bodyDiv w:val="1"/>
      <w:marLeft w:val="0"/>
      <w:marRight w:val="0"/>
      <w:marTop w:val="0"/>
      <w:marBottom w:val="0"/>
      <w:divBdr>
        <w:top w:val="none" w:sz="0" w:space="0" w:color="auto"/>
        <w:left w:val="none" w:sz="0" w:space="0" w:color="auto"/>
        <w:bottom w:val="none" w:sz="0" w:space="0" w:color="auto"/>
        <w:right w:val="none" w:sz="0" w:space="0" w:color="auto"/>
      </w:divBdr>
    </w:div>
    <w:div w:id="1330526152">
      <w:bodyDiv w:val="1"/>
      <w:marLeft w:val="0"/>
      <w:marRight w:val="0"/>
      <w:marTop w:val="0"/>
      <w:marBottom w:val="0"/>
      <w:divBdr>
        <w:top w:val="none" w:sz="0" w:space="0" w:color="auto"/>
        <w:left w:val="none" w:sz="0" w:space="0" w:color="auto"/>
        <w:bottom w:val="none" w:sz="0" w:space="0" w:color="auto"/>
        <w:right w:val="none" w:sz="0" w:space="0" w:color="auto"/>
      </w:divBdr>
    </w:div>
    <w:div w:id="1331370010">
      <w:bodyDiv w:val="1"/>
      <w:marLeft w:val="0"/>
      <w:marRight w:val="0"/>
      <w:marTop w:val="0"/>
      <w:marBottom w:val="0"/>
      <w:divBdr>
        <w:top w:val="none" w:sz="0" w:space="0" w:color="auto"/>
        <w:left w:val="none" w:sz="0" w:space="0" w:color="auto"/>
        <w:bottom w:val="none" w:sz="0" w:space="0" w:color="auto"/>
        <w:right w:val="none" w:sz="0" w:space="0" w:color="auto"/>
      </w:divBdr>
    </w:div>
    <w:div w:id="1337658657">
      <w:bodyDiv w:val="1"/>
      <w:marLeft w:val="0"/>
      <w:marRight w:val="0"/>
      <w:marTop w:val="0"/>
      <w:marBottom w:val="0"/>
      <w:divBdr>
        <w:top w:val="none" w:sz="0" w:space="0" w:color="auto"/>
        <w:left w:val="none" w:sz="0" w:space="0" w:color="auto"/>
        <w:bottom w:val="none" w:sz="0" w:space="0" w:color="auto"/>
        <w:right w:val="none" w:sz="0" w:space="0" w:color="auto"/>
      </w:divBdr>
      <w:divsChild>
        <w:div w:id="281114621">
          <w:marLeft w:val="0"/>
          <w:marRight w:val="0"/>
          <w:marTop w:val="0"/>
          <w:marBottom w:val="0"/>
          <w:divBdr>
            <w:top w:val="none" w:sz="0" w:space="0" w:color="auto"/>
            <w:left w:val="none" w:sz="0" w:space="0" w:color="auto"/>
            <w:bottom w:val="none" w:sz="0" w:space="0" w:color="auto"/>
            <w:right w:val="none" w:sz="0" w:space="0" w:color="auto"/>
          </w:divBdr>
          <w:divsChild>
            <w:div w:id="1027413651">
              <w:marLeft w:val="0"/>
              <w:marRight w:val="0"/>
              <w:marTop w:val="0"/>
              <w:marBottom w:val="0"/>
              <w:divBdr>
                <w:top w:val="none" w:sz="0" w:space="0" w:color="auto"/>
                <w:left w:val="none" w:sz="0" w:space="0" w:color="auto"/>
                <w:bottom w:val="none" w:sz="0" w:space="0" w:color="auto"/>
                <w:right w:val="none" w:sz="0" w:space="0" w:color="auto"/>
              </w:divBdr>
              <w:divsChild>
                <w:div w:id="640156517">
                  <w:marLeft w:val="0"/>
                  <w:marRight w:val="0"/>
                  <w:marTop w:val="0"/>
                  <w:marBottom w:val="0"/>
                  <w:divBdr>
                    <w:top w:val="none" w:sz="0" w:space="0" w:color="auto"/>
                    <w:left w:val="none" w:sz="0" w:space="0" w:color="auto"/>
                    <w:bottom w:val="none" w:sz="0" w:space="0" w:color="auto"/>
                    <w:right w:val="none" w:sz="0" w:space="0" w:color="auto"/>
                  </w:divBdr>
                  <w:divsChild>
                    <w:div w:id="487478490">
                      <w:marLeft w:val="1080"/>
                      <w:marRight w:val="0"/>
                      <w:marTop w:val="0"/>
                      <w:marBottom w:val="0"/>
                      <w:divBdr>
                        <w:top w:val="none" w:sz="0" w:space="0" w:color="auto"/>
                        <w:left w:val="none" w:sz="0" w:space="0" w:color="auto"/>
                        <w:bottom w:val="none" w:sz="0" w:space="0" w:color="auto"/>
                        <w:right w:val="none" w:sz="0" w:space="0" w:color="auto"/>
                      </w:divBdr>
                    </w:div>
                    <w:div w:id="612253246">
                      <w:marLeft w:val="1080"/>
                      <w:marRight w:val="0"/>
                      <w:marTop w:val="0"/>
                      <w:marBottom w:val="0"/>
                      <w:divBdr>
                        <w:top w:val="none" w:sz="0" w:space="0" w:color="auto"/>
                        <w:left w:val="none" w:sz="0" w:space="0" w:color="auto"/>
                        <w:bottom w:val="none" w:sz="0" w:space="0" w:color="auto"/>
                        <w:right w:val="none" w:sz="0" w:space="0" w:color="auto"/>
                      </w:divBdr>
                    </w:div>
                    <w:div w:id="622271945">
                      <w:marLeft w:val="1080"/>
                      <w:marRight w:val="0"/>
                      <w:marTop w:val="0"/>
                      <w:marBottom w:val="0"/>
                      <w:divBdr>
                        <w:top w:val="none" w:sz="0" w:space="0" w:color="auto"/>
                        <w:left w:val="none" w:sz="0" w:space="0" w:color="auto"/>
                        <w:bottom w:val="none" w:sz="0" w:space="0" w:color="auto"/>
                        <w:right w:val="none" w:sz="0" w:space="0" w:color="auto"/>
                      </w:divBdr>
                    </w:div>
                    <w:div w:id="1093361533">
                      <w:marLeft w:val="1080"/>
                      <w:marRight w:val="0"/>
                      <w:marTop w:val="0"/>
                      <w:marBottom w:val="0"/>
                      <w:divBdr>
                        <w:top w:val="none" w:sz="0" w:space="0" w:color="auto"/>
                        <w:left w:val="none" w:sz="0" w:space="0" w:color="auto"/>
                        <w:bottom w:val="none" w:sz="0" w:space="0" w:color="auto"/>
                        <w:right w:val="none" w:sz="0" w:space="0" w:color="auto"/>
                      </w:divBdr>
                    </w:div>
                    <w:div w:id="1251934589">
                      <w:marLeft w:val="1080"/>
                      <w:marRight w:val="0"/>
                      <w:marTop w:val="0"/>
                      <w:marBottom w:val="0"/>
                      <w:divBdr>
                        <w:top w:val="none" w:sz="0" w:space="0" w:color="auto"/>
                        <w:left w:val="none" w:sz="0" w:space="0" w:color="auto"/>
                        <w:bottom w:val="none" w:sz="0" w:space="0" w:color="auto"/>
                        <w:right w:val="none" w:sz="0" w:space="0" w:color="auto"/>
                      </w:divBdr>
                    </w:div>
                    <w:div w:id="1402288947">
                      <w:marLeft w:val="1080"/>
                      <w:marRight w:val="0"/>
                      <w:marTop w:val="0"/>
                      <w:marBottom w:val="0"/>
                      <w:divBdr>
                        <w:top w:val="none" w:sz="0" w:space="0" w:color="auto"/>
                        <w:left w:val="none" w:sz="0" w:space="0" w:color="auto"/>
                        <w:bottom w:val="none" w:sz="0" w:space="0" w:color="auto"/>
                        <w:right w:val="none" w:sz="0" w:space="0" w:color="auto"/>
                      </w:divBdr>
                    </w:div>
                    <w:div w:id="1540510763">
                      <w:marLeft w:val="1080"/>
                      <w:marRight w:val="0"/>
                      <w:marTop w:val="0"/>
                      <w:marBottom w:val="0"/>
                      <w:divBdr>
                        <w:top w:val="none" w:sz="0" w:space="0" w:color="auto"/>
                        <w:left w:val="none" w:sz="0" w:space="0" w:color="auto"/>
                        <w:bottom w:val="none" w:sz="0" w:space="0" w:color="auto"/>
                        <w:right w:val="none" w:sz="0" w:space="0" w:color="auto"/>
                      </w:divBdr>
                    </w:div>
                    <w:div w:id="1634946115">
                      <w:marLeft w:val="1080"/>
                      <w:marRight w:val="0"/>
                      <w:marTop w:val="0"/>
                      <w:marBottom w:val="0"/>
                      <w:divBdr>
                        <w:top w:val="none" w:sz="0" w:space="0" w:color="auto"/>
                        <w:left w:val="none" w:sz="0" w:space="0" w:color="auto"/>
                        <w:bottom w:val="none" w:sz="0" w:space="0" w:color="auto"/>
                        <w:right w:val="none" w:sz="0" w:space="0" w:color="auto"/>
                      </w:divBdr>
                    </w:div>
                    <w:div w:id="182349839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56668">
      <w:bodyDiv w:val="1"/>
      <w:marLeft w:val="0"/>
      <w:marRight w:val="0"/>
      <w:marTop w:val="0"/>
      <w:marBottom w:val="0"/>
      <w:divBdr>
        <w:top w:val="none" w:sz="0" w:space="0" w:color="auto"/>
        <w:left w:val="none" w:sz="0" w:space="0" w:color="auto"/>
        <w:bottom w:val="none" w:sz="0" w:space="0" w:color="auto"/>
        <w:right w:val="none" w:sz="0" w:space="0" w:color="auto"/>
      </w:divBdr>
    </w:div>
    <w:div w:id="1387686437">
      <w:bodyDiv w:val="1"/>
      <w:marLeft w:val="0"/>
      <w:marRight w:val="0"/>
      <w:marTop w:val="0"/>
      <w:marBottom w:val="0"/>
      <w:divBdr>
        <w:top w:val="none" w:sz="0" w:space="0" w:color="auto"/>
        <w:left w:val="none" w:sz="0" w:space="0" w:color="auto"/>
        <w:bottom w:val="none" w:sz="0" w:space="0" w:color="auto"/>
        <w:right w:val="none" w:sz="0" w:space="0" w:color="auto"/>
      </w:divBdr>
    </w:div>
    <w:div w:id="1433284454">
      <w:bodyDiv w:val="1"/>
      <w:marLeft w:val="0"/>
      <w:marRight w:val="0"/>
      <w:marTop w:val="0"/>
      <w:marBottom w:val="0"/>
      <w:divBdr>
        <w:top w:val="none" w:sz="0" w:space="0" w:color="auto"/>
        <w:left w:val="none" w:sz="0" w:space="0" w:color="auto"/>
        <w:bottom w:val="none" w:sz="0" w:space="0" w:color="auto"/>
        <w:right w:val="none" w:sz="0" w:space="0" w:color="auto"/>
      </w:divBdr>
    </w:div>
    <w:div w:id="1488397121">
      <w:bodyDiv w:val="1"/>
      <w:marLeft w:val="0"/>
      <w:marRight w:val="0"/>
      <w:marTop w:val="0"/>
      <w:marBottom w:val="0"/>
      <w:divBdr>
        <w:top w:val="none" w:sz="0" w:space="0" w:color="auto"/>
        <w:left w:val="none" w:sz="0" w:space="0" w:color="auto"/>
        <w:bottom w:val="none" w:sz="0" w:space="0" w:color="auto"/>
        <w:right w:val="none" w:sz="0" w:space="0" w:color="auto"/>
      </w:divBdr>
    </w:div>
    <w:div w:id="1499536968">
      <w:bodyDiv w:val="1"/>
      <w:marLeft w:val="0"/>
      <w:marRight w:val="0"/>
      <w:marTop w:val="0"/>
      <w:marBottom w:val="0"/>
      <w:divBdr>
        <w:top w:val="none" w:sz="0" w:space="0" w:color="auto"/>
        <w:left w:val="none" w:sz="0" w:space="0" w:color="auto"/>
        <w:bottom w:val="none" w:sz="0" w:space="0" w:color="auto"/>
        <w:right w:val="none" w:sz="0" w:space="0" w:color="auto"/>
      </w:divBdr>
    </w:div>
    <w:div w:id="1541287886">
      <w:bodyDiv w:val="1"/>
      <w:marLeft w:val="0"/>
      <w:marRight w:val="0"/>
      <w:marTop w:val="0"/>
      <w:marBottom w:val="0"/>
      <w:divBdr>
        <w:top w:val="none" w:sz="0" w:space="0" w:color="auto"/>
        <w:left w:val="none" w:sz="0" w:space="0" w:color="auto"/>
        <w:bottom w:val="none" w:sz="0" w:space="0" w:color="auto"/>
        <w:right w:val="none" w:sz="0" w:space="0" w:color="auto"/>
      </w:divBdr>
      <w:divsChild>
        <w:div w:id="1844393247">
          <w:marLeft w:val="0"/>
          <w:marRight w:val="0"/>
          <w:marTop w:val="0"/>
          <w:marBottom w:val="0"/>
          <w:divBdr>
            <w:top w:val="single" w:sz="6" w:space="11" w:color="AAAAAA"/>
            <w:left w:val="single" w:sz="6" w:space="11" w:color="AAAAAA"/>
            <w:bottom w:val="single" w:sz="6" w:space="11" w:color="AAAAAA"/>
            <w:right w:val="single" w:sz="6" w:space="11" w:color="AAAAAA"/>
          </w:divBdr>
        </w:div>
        <w:div w:id="364595538">
          <w:marLeft w:val="0"/>
          <w:marRight w:val="0"/>
          <w:marTop w:val="0"/>
          <w:marBottom w:val="0"/>
          <w:divBdr>
            <w:top w:val="none" w:sz="0" w:space="0" w:color="auto"/>
            <w:left w:val="none" w:sz="0" w:space="0" w:color="auto"/>
            <w:bottom w:val="none" w:sz="0" w:space="0" w:color="auto"/>
            <w:right w:val="none" w:sz="0" w:space="0" w:color="auto"/>
          </w:divBdr>
        </w:div>
      </w:divsChild>
    </w:div>
    <w:div w:id="1571848040">
      <w:bodyDiv w:val="1"/>
      <w:marLeft w:val="0"/>
      <w:marRight w:val="0"/>
      <w:marTop w:val="0"/>
      <w:marBottom w:val="0"/>
      <w:divBdr>
        <w:top w:val="none" w:sz="0" w:space="0" w:color="auto"/>
        <w:left w:val="none" w:sz="0" w:space="0" w:color="auto"/>
        <w:bottom w:val="none" w:sz="0" w:space="0" w:color="auto"/>
        <w:right w:val="none" w:sz="0" w:space="0" w:color="auto"/>
      </w:divBdr>
    </w:div>
    <w:div w:id="1614173347">
      <w:bodyDiv w:val="1"/>
      <w:marLeft w:val="0"/>
      <w:marRight w:val="0"/>
      <w:marTop w:val="0"/>
      <w:marBottom w:val="0"/>
      <w:divBdr>
        <w:top w:val="none" w:sz="0" w:space="0" w:color="auto"/>
        <w:left w:val="none" w:sz="0" w:space="0" w:color="auto"/>
        <w:bottom w:val="none" w:sz="0" w:space="0" w:color="auto"/>
        <w:right w:val="none" w:sz="0" w:space="0" w:color="auto"/>
      </w:divBdr>
    </w:div>
    <w:div w:id="1715084668">
      <w:bodyDiv w:val="1"/>
      <w:marLeft w:val="0"/>
      <w:marRight w:val="0"/>
      <w:marTop w:val="0"/>
      <w:marBottom w:val="0"/>
      <w:divBdr>
        <w:top w:val="none" w:sz="0" w:space="0" w:color="auto"/>
        <w:left w:val="none" w:sz="0" w:space="0" w:color="auto"/>
        <w:bottom w:val="none" w:sz="0" w:space="0" w:color="auto"/>
        <w:right w:val="none" w:sz="0" w:space="0" w:color="auto"/>
      </w:divBdr>
    </w:div>
    <w:div w:id="1728531683">
      <w:bodyDiv w:val="1"/>
      <w:marLeft w:val="0"/>
      <w:marRight w:val="0"/>
      <w:marTop w:val="0"/>
      <w:marBottom w:val="0"/>
      <w:divBdr>
        <w:top w:val="none" w:sz="0" w:space="0" w:color="auto"/>
        <w:left w:val="none" w:sz="0" w:space="0" w:color="auto"/>
        <w:bottom w:val="none" w:sz="0" w:space="0" w:color="auto"/>
        <w:right w:val="none" w:sz="0" w:space="0" w:color="auto"/>
      </w:divBdr>
    </w:div>
    <w:div w:id="1730231386">
      <w:bodyDiv w:val="1"/>
      <w:marLeft w:val="0"/>
      <w:marRight w:val="0"/>
      <w:marTop w:val="0"/>
      <w:marBottom w:val="0"/>
      <w:divBdr>
        <w:top w:val="none" w:sz="0" w:space="0" w:color="auto"/>
        <w:left w:val="none" w:sz="0" w:space="0" w:color="auto"/>
        <w:bottom w:val="none" w:sz="0" w:space="0" w:color="auto"/>
        <w:right w:val="none" w:sz="0" w:space="0" w:color="auto"/>
      </w:divBdr>
    </w:div>
    <w:div w:id="1749955384">
      <w:bodyDiv w:val="1"/>
      <w:marLeft w:val="0"/>
      <w:marRight w:val="0"/>
      <w:marTop w:val="0"/>
      <w:marBottom w:val="0"/>
      <w:divBdr>
        <w:top w:val="none" w:sz="0" w:space="0" w:color="auto"/>
        <w:left w:val="none" w:sz="0" w:space="0" w:color="auto"/>
        <w:bottom w:val="none" w:sz="0" w:space="0" w:color="auto"/>
        <w:right w:val="none" w:sz="0" w:space="0" w:color="auto"/>
      </w:divBdr>
    </w:div>
    <w:div w:id="1755084493">
      <w:bodyDiv w:val="1"/>
      <w:marLeft w:val="0"/>
      <w:marRight w:val="0"/>
      <w:marTop w:val="0"/>
      <w:marBottom w:val="0"/>
      <w:divBdr>
        <w:top w:val="none" w:sz="0" w:space="0" w:color="auto"/>
        <w:left w:val="none" w:sz="0" w:space="0" w:color="auto"/>
        <w:bottom w:val="none" w:sz="0" w:space="0" w:color="auto"/>
        <w:right w:val="none" w:sz="0" w:space="0" w:color="auto"/>
      </w:divBdr>
    </w:div>
    <w:div w:id="1821582008">
      <w:bodyDiv w:val="1"/>
      <w:marLeft w:val="0"/>
      <w:marRight w:val="0"/>
      <w:marTop w:val="0"/>
      <w:marBottom w:val="0"/>
      <w:divBdr>
        <w:top w:val="none" w:sz="0" w:space="0" w:color="auto"/>
        <w:left w:val="none" w:sz="0" w:space="0" w:color="auto"/>
        <w:bottom w:val="none" w:sz="0" w:space="0" w:color="auto"/>
        <w:right w:val="none" w:sz="0" w:space="0" w:color="auto"/>
      </w:divBdr>
    </w:div>
    <w:div w:id="1871988284">
      <w:bodyDiv w:val="1"/>
      <w:marLeft w:val="0"/>
      <w:marRight w:val="0"/>
      <w:marTop w:val="0"/>
      <w:marBottom w:val="0"/>
      <w:divBdr>
        <w:top w:val="none" w:sz="0" w:space="0" w:color="auto"/>
        <w:left w:val="none" w:sz="0" w:space="0" w:color="auto"/>
        <w:bottom w:val="none" w:sz="0" w:space="0" w:color="auto"/>
        <w:right w:val="none" w:sz="0" w:space="0" w:color="auto"/>
      </w:divBdr>
    </w:div>
    <w:div w:id="1920092506">
      <w:bodyDiv w:val="1"/>
      <w:marLeft w:val="0"/>
      <w:marRight w:val="0"/>
      <w:marTop w:val="0"/>
      <w:marBottom w:val="0"/>
      <w:divBdr>
        <w:top w:val="none" w:sz="0" w:space="0" w:color="auto"/>
        <w:left w:val="none" w:sz="0" w:space="0" w:color="auto"/>
        <w:bottom w:val="none" w:sz="0" w:space="0" w:color="auto"/>
        <w:right w:val="none" w:sz="0" w:space="0" w:color="auto"/>
      </w:divBdr>
    </w:div>
    <w:div w:id="1945381048">
      <w:bodyDiv w:val="1"/>
      <w:marLeft w:val="0"/>
      <w:marRight w:val="0"/>
      <w:marTop w:val="0"/>
      <w:marBottom w:val="0"/>
      <w:divBdr>
        <w:top w:val="none" w:sz="0" w:space="0" w:color="auto"/>
        <w:left w:val="none" w:sz="0" w:space="0" w:color="auto"/>
        <w:bottom w:val="none" w:sz="0" w:space="0" w:color="auto"/>
        <w:right w:val="none" w:sz="0" w:space="0" w:color="auto"/>
      </w:divBdr>
    </w:div>
    <w:div w:id="1951693450">
      <w:bodyDiv w:val="1"/>
      <w:marLeft w:val="0"/>
      <w:marRight w:val="0"/>
      <w:marTop w:val="0"/>
      <w:marBottom w:val="0"/>
      <w:divBdr>
        <w:top w:val="none" w:sz="0" w:space="0" w:color="auto"/>
        <w:left w:val="none" w:sz="0" w:space="0" w:color="auto"/>
        <w:bottom w:val="none" w:sz="0" w:space="0" w:color="auto"/>
        <w:right w:val="none" w:sz="0" w:space="0" w:color="auto"/>
      </w:divBdr>
    </w:div>
    <w:div w:id="1996062229">
      <w:bodyDiv w:val="1"/>
      <w:marLeft w:val="0"/>
      <w:marRight w:val="0"/>
      <w:marTop w:val="0"/>
      <w:marBottom w:val="0"/>
      <w:divBdr>
        <w:top w:val="none" w:sz="0" w:space="0" w:color="auto"/>
        <w:left w:val="none" w:sz="0" w:space="0" w:color="auto"/>
        <w:bottom w:val="none" w:sz="0" w:space="0" w:color="auto"/>
        <w:right w:val="none" w:sz="0" w:space="0" w:color="auto"/>
      </w:divBdr>
    </w:div>
    <w:div w:id="2004353356">
      <w:bodyDiv w:val="1"/>
      <w:marLeft w:val="0"/>
      <w:marRight w:val="0"/>
      <w:marTop w:val="0"/>
      <w:marBottom w:val="0"/>
      <w:divBdr>
        <w:top w:val="none" w:sz="0" w:space="0" w:color="auto"/>
        <w:left w:val="none" w:sz="0" w:space="0" w:color="auto"/>
        <w:bottom w:val="none" w:sz="0" w:space="0" w:color="auto"/>
        <w:right w:val="none" w:sz="0" w:space="0" w:color="auto"/>
      </w:divBdr>
    </w:div>
    <w:div w:id="2005086087">
      <w:bodyDiv w:val="1"/>
      <w:marLeft w:val="0"/>
      <w:marRight w:val="0"/>
      <w:marTop w:val="0"/>
      <w:marBottom w:val="0"/>
      <w:divBdr>
        <w:top w:val="none" w:sz="0" w:space="0" w:color="auto"/>
        <w:left w:val="none" w:sz="0" w:space="0" w:color="auto"/>
        <w:bottom w:val="none" w:sz="0" w:space="0" w:color="auto"/>
        <w:right w:val="none" w:sz="0" w:space="0" w:color="auto"/>
      </w:divBdr>
    </w:div>
    <w:div w:id="2048412256">
      <w:bodyDiv w:val="1"/>
      <w:marLeft w:val="0"/>
      <w:marRight w:val="0"/>
      <w:marTop w:val="0"/>
      <w:marBottom w:val="0"/>
      <w:divBdr>
        <w:top w:val="none" w:sz="0" w:space="0" w:color="auto"/>
        <w:left w:val="none" w:sz="0" w:space="0" w:color="auto"/>
        <w:bottom w:val="none" w:sz="0" w:space="0" w:color="auto"/>
        <w:right w:val="none" w:sz="0" w:space="0" w:color="auto"/>
      </w:divBdr>
    </w:div>
    <w:div w:id="209508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es.google.com/site/kcithelpdesk/" TargetMode="External"/><Relationship Id="rId18" Type="http://schemas.openxmlformats.org/officeDocument/2006/relationships/hyperlink" Target="http://kc.edu/writing-center" TargetMode="External"/><Relationship Id="rId26" Type="http://schemas.openxmlformats.org/officeDocument/2006/relationships/hyperlink" Target="http://www.webmd.com/diabetes/video/insulin-pump" TargetMode="External"/><Relationship Id="rId3" Type="http://schemas.openxmlformats.org/officeDocument/2006/relationships/styles" Target="styles.xml"/><Relationship Id="rId21" Type="http://schemas.openxmlformats.org/officeDocument/2006/relationships/hyperlink" Target="http://www.orlive.com/live-broadcasts" TargetMode="External"/><Relationship Id="rId7" Type="http://schemas.openxmlformats.org/officeDocument/2006/relationships/footnotes" Target="footnotes.xml"/><Relationship Id="rId12" Type="http://schemas.openxmlformats.org/officeDocument/2006/relationships/hyperlink" Target="http://kc.edu/campus-resources/it-department/technology-requirements-students/" TargetMode="External"/><Relationship Id="rId17" Type="http://schemas.openxmlformats.org/officeDocument/2006/relationships/hyperlink" Target="http://www.instructure.com/canvas-vpat" TargetMode="External"/><Relationship Id="rId25" Type="http://schemas.openxmlformats.org/officeDocument/2006/relationships/hyperlink" Target="http://endocrinediseases.org/adrenal/pheochromocytoma_diagnosis.shtml" TargetMode="External"/><Relationship Id="rId2" Type="http://schemas.openxmlformats.org/officeDocument/2006/relationships/numbering" Target="numbering.xml"/><Relationship Id="rId16" Type="http://schemas.openxmlformats.org/officeDocument/2006/relationships/hyperlink" Target="http://www.iloveim.com/" TargetMode="External"/><Relationship Id="rId20" Type="http://schemas.openxmlformats.org/officeDocument/2006/relationships/hyperlink" Target="http://www.fda.gov/drugs/scienceresearch/researchareas/pharmacogenetics/ucm083378.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an.ulloth@kc.edu" TargetMode="External"/><Relationship Id="rId24" Type="http://schemas.openxmlformats.org/officeDocument/2006/relationships/hyperlink" Target="http://www.bing.com/videos/search?q=Crutch+Walking+Instructions+for+Patients&amp;FORM=RESTAB" TargetMode="External"/><Relationship Id="rId5" Type="http://schemas.openxmlformats.org/officeDocument/2006/relationships/settings" Target="settings.xml"/><Relationship Id="rId15" Type="http://schemas.openxmlformats.org/officeDocument/2006/relationships/hyperlink" Target="https://twitter.com/" TargetMode="External"/><Relationship Id="rId23" Type="http://schemas.openxmlformats.org/officeDocument/2006/relationships/hyperlink" Target="http://www.bing.com/videos/search?q=peripheral+doppler&amp;FORM=HDRSC3" TargetMode="External"/><Relationship Id="rId28" Type="http://schemas.openxmlformats.org/officeDocument/2006/relationships/footer" Target="footer1.xml"/><Relationship Id="rId10" Type="http://schemas.openxmlformats.org/officeDocument/2006/relationships/hyperlink" Target="mailto:denise.sekerak@kc.edu" TargetMode="External"/><Relationship Id="rId19" Type="http://schemas.openxmlformats.org/officeDocument/2006/relationships/hyperlink" Target="http://www.nursingworld.org/MainMenuCategories/EthicsStandards/CodeofEthicsfor%20Nurses/Code-of-Ethics.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elinda.hopkins@kc.edu" TargetMode="External"/><Relationship Id="rId14" Type="http://schemas.openxmlformats.org/officeDocument/2006/relationships/hyperlink" Target="mailto:kcithelpdesk@gmail.com" TargetMode="External"/><Relationship Id="rId22" Type="http://schemas.openxmlformats.org/officeDocument/2006/relationships/hyperlink" Target="http://www.bing.com/videos/search?q=incentive+spirometer+instructions&amp;FORM=HDRSC3"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95421-269C-4E5D-80D3-53770D8B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7466</Words>
  <Characters>42560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Kettering College of Medical Arts</vt:lpstr>
    </vt:vector>
  </TitlesOfParts>
  <Company>Kettering Health Network</Company>
  <LinksUpToDate>false</LinksUpToDate>
  <CharactersWithSpaces>49927</CharactersWithSpaces>
  <SharedDoc>false</SharedDoc>
  <HLinks>
    <vt:vector size="12" baseType="variant">
      <vt:variant>
        <vt:i4>5177417</vt:i4>
      </vt:variant>
      <vt:variant>
        <vt:i4>3</vt:i4>
      </vt:variant>
      <vt:variant>
        <vt:i4>0</vt:i4>
      </vt:variant>
      <vt:variant>
        <vt:i4>5</vt:i4>
      </vt:variant>
      <vt:variant>
        <vt:lpwstr>http://www.smarthinking.com/</vt:lpwstr>
      </vt:variant>
      <vt:variant>
        <vt:lpwstr/>
      </vt:variant>
      <vt:variant>
        <vt:i4>131180</vt:i4>
      </vt:variant>
      <vt:variant>
        <vt:i4>0</vt:i4>
      </vt:variant>
      <vt:variant>
        <vt:i4>0</vt:i4>
      </vt:variant>
      <vt:variant>
        <vt:i4>5</vt:i4>
      </vt:variant>
      <vt:variant>
        <vt:lpwstr>mailto:jennilou.grotevant@kcma.edu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Kettering College of Medical Arts</dc:title>
  <dc:creator>Lisa Huber, B.S.N., R.N.</dc:creator>
  <cp:lastModifiedBy>Hopkins, Melinda</cp:lastModifiedBy>
  <cp:revision>2</cp:revision>
  <cp:lastPrinted>2015-08-04T17:41:00Z</cp:lastPrinted>
  <dcterms:created xsi:type="dcterms:W3CDTF">2017-11-09T20:59:00Z</dcterms:created>
  <dcterms:modified xsi:type="dcterms:W3CDTF">2017-11-09T20:59:00Z</dcterms:modified>
</cp:coreProperties>
</file>